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3F1C" w14:textId="77777777" w:rsidR="0051083A" w:rsidRPr="00D642D2" w:rsidRDefault="0051083A" w:rsidP="0051083A">
      <w:pPr>
        <w:rPr>
          <w:rFonts w:ascii="Garamond" w:hAnsi="Garamond"/>
          <w:b/>
          <w:sz w:val="24"/>
          <w:szCs w:val="24"/>
          <w:lang w:val="en-GB"/>
        </w:rPr>
      </w:pPr>
      <w:r w:rsidRPr="00D642D2">
        <w:rPr>
          <w:rFonts w:ascii="Garamond" w:hAnsi="Garamond"/>
          <w:b/>
          <w:sz w:val="24"/>
          <w:szCs w:val="24"/>
          <w:lang w:val="en-GB"/>
        </w:rPr>
        <w:t>Anne</w:t>
      </w:r>
      <w:r>
        <w:rPr>
          <w:rFonts w:ascii="Garamond" w:hAnsi="Garamond"/>
          <w:b/>
          <w:sz w:val="24"/>
          <w:szCs w:val="24"/>
          <w:lang w:val="en-GB"/>
        </w:rPr>
        <w:t>x</w:t>
      </w:r>
      <w:r w:rsidRPr="00D642D2">
        <w:rPr>
          <w:rFonts w:ascii="Garamond" w:hAnsi="Garamond"/>
          <w:b/>
          <w:sz w:val="24"/>
          <w:szCs w:val="24"/>
          <w:lang w:val="en-GB"/>
        </w:rPr>
        <w:t xml:space="preserve"> 1 </w:t>
      </w:r>
    </w:p>
    <w:p w14:paraId="0E56E2E0" w14:textId="77777777" w:rsidR="0051083A" w:rsidRPr="00946217" w:rsidRDefault="0051083A" w:rsidP="0051083A">
      <w:pPr>
        <w:rPr>
          <w:rFonts w:ascii="Garamond" w:hAnsi="Garamond"/>
          <w:b/>
          <w:sz w:val="24"/>
          <w:szCs w:val="24"/>
          <w:lang w:val="en-US"/>
        </w:rPr>
      </w:pPr>
      <w:r w:rsidRPr="00946217">
        <w:rPr>
          <w:rFonts w:ascii="Garamond" w:hAnsi="Garamond"/>
          <w:b/>
          <w:sz w:val="24"/>
          <w:szCs w:val="24"/>
          <w:lang w:val="en-US"/>
        </w:rPr>
        <w:t xml:space="preserve">Format for </w:t>
      </w:r>
      <w:r>
        <w:rPr>
          <w:rFonts w:ascii="Garamond" w:hAnsi="Garamond"/>
          <w:b/>
          <w:sz w:val="24"/>
          <w:szCs w:val="24"/>
          <w:lang w:val="en-US"/>
        </w:rPr>
        <w:t>application</w:t>
      </w:r>
    </w:p>
    <w:p w14:paraId="364A6CB7" w14:textId="77777777" w:rsidR="0051083A" w:rsidRPr="00031952" w:rsidRDefault="0051083A" w:rsidP="0051083A">
      <w:pPr>
        <w:jc w:val="center"/>
        <w:rPr>
          <w:rFonts w:ascii="Diplomacy Office Bold" w:hAnsi="Diplomacy Office Bold"/>
          <w:sz w:val="28"/>
          <w:szCs w:val="28"/>
          <w:lang w:val="en-GB"/>
        </w:rPr>
      </w:pPr>
      <w:r w:rsidRPr="00031952">
        <w:rPr>
          <w:rFonts w:ascii="Diplomacy Office Bold" w:hAnsi="Diplomacy Office Bold"/>
          <w:sz w:val="28"/>
          <w:szCs w:val="28"/>
          <w:lang w:val="en-GB"/>
        </w:rPr>
        <w:t xml:space="preserve">Thematic </w:t>
      </w:r>
      <w:r>
        <w:rPr>
          <w:rFonts w:ascii="Diplomacy Office Bold" w:hAnsi="Diplomacy Office Bold"/>
          <w:sz w:val="28"/>
          <w:szCs w:val="28"/>
          <w:lang w:val="en-GB"/>
        </w:rPr>
        <w:t>‘</w:t>
      </w:r>
      <w:r w:rsidRPr="00031952">
        <w:rPr>
          <w:rFonts w:ascii="Diplomacy Office Bold" w:hAnsi="Diplomacy Office Bold"/>
          <w:sz w:val="28"/>
          <w:szCs w:val="28"/>
          <w:lang w:val="en-GB"/>
        </w:rPr>
        <w:t>Call for Proposal</w:t>
      </w:r>
      <w:r>
        <w:rPr>
          <w:rFonts w:ascii="Diplomacy Office Bold" w:hAnsi="Diplomacy Office Bold"/>
          <w:sz w:val="28"/>
          <w:szCs w:val="28"/>
          <w:lang w:val="en-GB"/>
        </w:rPr>
        <w:t>s’</w:t>
      </w:r>
      <w:r w:rsidRPr="00031952">
        <w:rPr>
          <w:rFonts w:ascii="Diplomacy Office Bold" w:hAnsi="Diplomacy Office Bold"/>
          <w:sz w:val="28"/>
          <w:szCs w:val="28"/>
          <w:lang w:val="en-GB"/>
        </w:rPr>
        <w:t xml:space="preserve"> on</w:t>
      </w:r>
    </w:p>
    <w:p w14:paraId="60396AF1" w14:textId="77777777" w:rsidR="0051083A" w:rsidRPr="00582189" w:rsidRDefault="0051083A" w:rsidP="0051083A">
      <w:pPr>
        <w:pStyle w:val="Listeafsnit"/>
        <w:spacing w:after="0" w:line="240" w:lineRule="auto"/>
        <w:contextualSpacing w:val="0"/>
        <w:jc w:val="center"/>
        <w:rPr>
          <w:rFonts w:ascii="Garamond" w:eastAsia="Times New Roman" w:hAnsi="Garamond"/>
          <w:b/>
          <w:sz w:val="36"/>
          <w:szCs w:val="36"/>
          <w:lang w:val="en-GB"/>
        </w:rPr>
      </w:pPr>
      <w:r>
        <w:rPr>
          <w:rFonts w:ascii="Garamond" w:eastAsia="Times New Roman" w:hAnsi="Garamond"/>
          <w:b/>
          <w:sz w:val="36"/>
          <w:szCs w:val="36"/>
          <w:lang w:val="en-GB"/>
        </w:rPr>
        <w:t xml:space="preserve">Support to </w:t>
      </w:r>
      <w:r w:rsidRPr="00582189">
        <w:rPr>
          <w:rFonts w:ascii="Garamond" w:eastAsia="Times New Roman" w:hAnsi="Garamond"/>
          <w:b/>
          <w:sz w:val="36"/>
          <w:szCs w:val="36"/>
          <w:lang w:val="en-GB"/>
        </w:rPr>
        <w:t xml:space="preserve">Energy </w:t>
      </w:r>
      <w:r>
        <w:rPr>
          <w:rFonts w:ascii="Garamond" w:eastAsia="Times New Roman" w:hAnsi="Garamond"/>
          <w:b/>
          <w:sz w:val="36"/>
          <w:szCs w:val="36"/>
          <w:lang w:val="en-GB"/>
        </w:rPr>
        <w:t xml:space="preserve">Security </w:t>
      </w:r>
      <w:r w:rsidRPr="00582189">
        <w:rPr>
          <w:rFonts w:ascii="Garamond" w:eastAsia="Times New Roman" w:hAnsi="Garamond"/>
          <w:b/>
          <w:sz w:val="36"/>
          <w:szCs w:val="36"/>
          <w:lang w:val="en-GB"/>
        </w:rPr>
        <w:t>in Ukraine.</w:t>
      </w:r>
    </w:p>
    <w:p w14:paraId="15C87DD0" w14:textId="77777777" w:rsidR="0051083A" w:rsidRPr="00E846F0" w:rsidRDefault="0051083A" w:rsidP="0051083A">
      <w:pPr>
        <w:pStyle w:val="Listeafsnit"/>
        <w:spacing w:after="0" w:line="240" w:lineRule="auto"/>
        <w:contextualSpacing w:val="0"/>
        <w:jc w:val="center"/>
        <w:rPr>
          <w:rFonts w:ascii="Garamond" w:eastAsia="Times New Roman" w:hAnsi="Garamond"/>
          <w:b/>
          <w:sz w:val="36"/>
          <w:szCs w:val="36"/>
          <w:lang w:val="en-GB"/>
        </w:rPr>
      </w:pPr>
      <w:r w:rsidRPr="00E846F0">
        <w:rPr>
          <w:rFonts w:ascii="Garamond" w:eastAsia="Times New Roman" w:hAnsi="Garamond"/>
          <w:b/>
          <w:sz w:val="36"/>
          <w:szCs w:val="36"/>
          <w:lang w:val="en-GB"/>
        </w:rPr>
        <w:t xml:space="preserve">Establishment of </w:t>
      </w:r>
      <w:r>
        <w:rPr>
          <w:rFonts w:ascii="Garamond" w:eastAsia="Times New Roman" w:hAnsi="Garamond"/>
          <w:b/>
          <w:sz w:val="36"/>
          <w:szCs w:val="36"/>
          <w:lang w:val="en-GB"/>
        </w:rPr>
        <w:t xml:space="preserve">power back-up and hybrid supply </w:t>
      </w:r>
      <w:r w:rsidRPr="00E846F0">
        <w:rPr>
          <w:rFonts w:ascii="Garamond" w:eastAsia="Times New Roman" w:hAnsi="Garamond"/>
          <w:b/>
          <w:sz w:val="36"/>
          <w:szCs w:val="36"/>
          <w:lang w:val="en-GB"/>
        </w:rPr>
        <w:t>systems in connection with critical infrastructure and public buildings. Focus on Mykolaiv and regions in Ukraine with particularly critical needs.</w:t>
      </w:r>
    </w:p>
    <w:p w14:paraId="478F5B5F" w14:textId="77777777" w:rsidR="0051083A" w:rsidRPr="00F80995" w:rsidRDefault="0051083A" w:rsidP="0051083A">
      <w:pPr>
        <w:jc w:val="center"/>
        <w:rPr>
          <w:rFonts w:ascii="Diplomacy Office Bold" w:hAnsi="Diplomacy Office Bold"/>
          <w:sz w:val="28"/>
          <w:szCs w:val="28"/>
          <w:lang w:val="en-GB"/>
        </w:rPr>
      </w:pPr>
    </w:p>
    <w:p w14:paraId="61B117F0" w14:textId="77777777" w:rsidR="0051083A" w:rsidRPr="00F80995" w:rsidRDefault="0051083A" w:rsidP="0051083A">
      <w:pPr>
        <w:jc w:val="center"/>
        <w:rPr>
          <w:rFonts w:ascii="Garamond" w:hAnsi="Garamond"/>
          <w:sz w:val="28"/>
          <w:szCs w:val="28"/>
          <w:lang w:val="en-GB"/>
        </w:rPr>
      </w:pPr>
    </w:p>
    <w:p w14:paraId="61F03684" w14:textId="77777777" w:rsidR="0051083A" w:rsidRPr="00031952" w:rsidRDefault="0051083A" w:rsidP="0051083A">
      <w:pPr>
        <w:jc w:val="center"/>
        <w:rPr>
          <w:rFonts w:ascii="Garamond" w:hAnsi="Garamond"/>
          <w:sz w:val="28"/>
          <w:szCs w:val="28"/>
          <w:u w:val="single"/>
          <w:lang w:val="en-GB"/>
        </w:rPr>
      </w:pPr>
      <w:r w:rsidRPr="00031952">
        <w:rPr>
          <w:rFonts w:ascii="Garamond" w:hAnsi="Garamond"/>
          <w:sz w:val="28"/>
          <w:szCs w:val="28"/>
          <w:u w:val="single"/>
          <w:lang w:val="en-GB"/>
        </w:rPr>
        <w:t>PROJECT PROPOSAL</w:t>
      </w:r>
      <w:r w:rsidRPr="00031952">
        <w:rPr>
          <w:rStyle w:val="Fodnotehenvisning"/>
          <w:rFonts w:ascii="Garamond" w:hAnsi="Garamond"/>
          <w:sz w:val="28"/>
          <w:szCs w:val="28"/>
          <w:u w:val="single"/>
          <w:lang w:val="en-GB"/>
        </w:rPr>
        <w:footnoteReference w:id="1"/>
      </w:r>
    </w:p>
    <w:p w14:paraId="5768481C" w14:textId="77777777" w:rsidR="0051083A" w:rsidRPr="00052D9A" w:rsidRDefault="0051083A" w:rsidP="0051083A">
      <w:pPr>
        <w:jc w:val="center"/>
        <w:rPr>
          <w:rFonts w:ascii="Garamond" w:hAnsi="Garamond"/>
          <w:sz w:val="24"/>
          <w:szCs w:val="24"/>
          <w:lang w:val="fr-FR"/>
        </w:rPr>
      </w:pPr>
      <w:r w:rsidRPr="00052D9A">
        <w:rPr>
          <w:rFonts w:ascii="Garamond" w:hAnsi="Garamond"/>
          <w:sz w:val="24"/>
          <w:szCs w:val="24"/>
          <w:lang w:val="fr-FR"/>
        </w:rPr>
        <w:t xml:space="preserve">(Max. 10-12 pages </w:t>
      </w:r>
      <w:proofErr w:type="spellStart"/>
      <w:r w:rsidRPr="00052D9A">
        <w:rPr>
          <w:rFonts w:ascii="Garamond" w:hAnsi="Garamond"/>
          <w:sz w:val="24"/>
          <w:szCs w:val="24"/>
          <w:lang w:val="fr-FR"/>
        </w:rPr>
        <w:t>excl</w:t>
      </w:r>
      <w:proofErr w:type="spellEnd"/>
      <w:r w:rsidRPr="00052D9A">
        <w:rPr>
          <w:rFonts w:ascii="Garamond" w:hAnsi="Garamond"/>
          <w:sz w:val="24"/>
          <w:szCs w:val="24"/>
          <w:lang w:val="fr-FR"/>
        </w:rPr>
        <w:t xml:space="preserve">. </w:t>
      </w:r>
      <w:proofErr w:type="spellStart"/>
      <w:proofErr w:type="gramStart"/>
      <w:r w:rsidRPr="00052D9A">
        <w:rPr>
          <w:rFonts w:ascii="Garamond" w:hAnsi="Garamond"/>
          <w:sz w:val="24"/>
          <w:szCs w:val="24"/>
          <w:lang w:val="fr-FR"/>
        </w:rPr>
        <w:t>annex</w:t>
      </w:r>
      <w:proofErr w:type="spellEnd"/>
      <w:proofErr w:type="gramEnd"/>
      <w:r w:rsidRPr="00052D9A">
        <w:rPr>
          <w:rFonts w:ascii="Garamond" w:hAnsi="Garamond"/>
          <w:sz w:val="24"/>
          <w:szCs w:val="24"/>
          <w:lang w:val="fr-FR"/>
        </w:rPr>
        <w:t xml:space="preserve"> 2 and 3)</w:t>
      </w:r>
    </w:p>
    <w:p w14:paraId="56A33210" w14:textId="77777777" w:rsidR="0051083A" w:rsidRPr="00052D9A" w:rsidRDefault="0051083A" w:rsidP="0051083A">
      <w:pPr>
        <w:jc w:val="center"/>
        <w:rPr>
          <w:rFonts w:ascii="Garamond" w:hAnsi="Garamond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0"/>
      </w:tblGrid>
      <w:tr w:rsidR="0051083A" w:rsidRPr="00A771FC" w14:paraId="0374D913" w14:textId="77777777" w:rsidTr="004B5612">
        <w:trPr>
          <w:cantSplit/>
        </w:trPr>
        <w:tc>
          <w:tcPr>
            <w:tcW w:w="9628" w:type="dxa"/>
            <w:gridSpan w:val="2"/>
          </w:tcPr>
          <w:p w14:paraId="4DC46C20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Information about THE Organisation applying (applicant)</w:t>
            </w:r>
          </w:p>
        </w:tc>
      </w:tr>
      <w:tr w:rsidR="0051083A" w:rsidRPr="00031952" w14:paraId="2F4C8437" w14:textId="77777777" w:rsidTr="004B5612">
        <w:trPr>
          <w:cantSplit/>
        </w:trPr>
        <w:tc>
          <w:tcPr>
            <w:tcW w:w="1838" w:type="dxa"/>
          </w:tcPr>
          <w:p w14:paraId="34B87263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7790" w:type="dxa"/>
          </w:tcPr>
          <w:p w14:paraId="23091A8E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51083A" w:rsidRPr="00031952" w14:paraId="172CAB92" w14:textId="77777777" w:rsidTr="004B5612">
        <w:trPr>
          <w:cantSplit/>
        </w:trPr>
        <w:tc>
          <w:tcPr>
            <w:tcW w:w="1838" w:type="dxa"/>
          </w:tcPr>
          <w:p w14:paraId="25790886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790" w:type="dxa"/>
          </w:tcPr>
          <w:p w14:paraId="2F48CEA7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51083A" w:rsidRPr="00031952" w14:paraId="7B2EE464" w14:textId="77777777" w:rsidTr="004B5612">
        <w:trPr>
          <w:cantSplit/>
        </w:trPr>
        <w:tc>
          <w:tcPr>
            <w:tcW w:w="1838" w:type="dxa"/>
          </w:tcPr>
          <w:p w14:paraId="27BEBDC8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Contact person</w:t>
            </w:r>
          </w:p>
          <w:p w14:paraId="5B836EE8" w14:textId="77777777" w:rsidR="0051083A" w:rsidRPr="00031952" w:rsidRDefault="0051083A" w:rsidP="0051083A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  <w:p w14:paraId="5C429E89" w14:textId="77777777" w:rsidR="0051083A" w:rsidRPr="00031952" w:rsidRDefault="0051083A" w:rsidP="0051083A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E-mail</w:t>
            </w:r>
          </w:p>
          <w:p w14:paraId="02C8C8F6" w14:textId="77777777" w:rsidR="0051083A" w:rsidRPr="00031952" w:rsidRDefault="0051083A" w:rsidP="0051083A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Phone</w:t>
            </w:r>
          </w:p>
        </w:tc>
        <w:tc>
          <w:tcPr>
            <w:tcW w:w="7790" w:type="dxa"/>
          </w:tcPr>
          <w:p w14:paraId="6BD23B03" w14:textId="77777777" w:rsidR="0051083A" w:rsidRPr="00031952" w:rsidRDefault="0051083A" w:rsidP="004B561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</w:tbl>
    <w:p w14:paraId="50FCBC4D" w14:textId="77777777" w:rsidR="0051083A" w:rsidRPr="00031952" w:rsidRDefault="0051083A" w:rsidP="0051083A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1083A" w:rsidRPr="00A771FC" w14:paraId="017FE10D" w14:textId="77777777" w:rsidTr="004B5612">
        <w:tc>
          <w:tcPr>
            <w:tcW w:w="9628" w:type="dxa"/>
            <w:gridSpan w:val="2"/>
          </w:tcPr>
          <w:p w14:paraId="0AD0A613" w14:textId="77777777" w:rsidR="0051083A" w:rsidRPr="00031952" w:rsidRDefault="0051083A" w:rsidP="004B5612">
            <w:pPr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Basic INFORMATION ABOUT THE PROJECT</w:t>
            </w:r>
          </w:p>
        </w:tc>
      </w:tr>
      <w:tr w:rsidR="0051083A" w:rsidRPr="00031952" w14:paraId="6FC3350A" w14:textId="77777777" w:rsidTr="004B5612">
        <w:tc>
          <w:tcPr>
            <w:tcW w:w="1838" w:type="dxa"/>
          </w:tcPr>
          <w:p w14:paraId="21E96167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790" w:type="dxa"/>
          </w:tcPr>
          <w:p w14:paraId="114A704F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031952" w14:paraId="779D8086" w14:textId="77777777" w:rsidTr="004B5612">
        <w:tc>
          <w:tcPr>
            <w:tcW w:w="1838" w:type="dxa"/>
          </w:tcPr>
          <w:p w14:paraId="2ED6BAE1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Objective and Outcomes</w:t>
            </w:r>
          </w:p>
        </w:tc>
        <w:tc>
          <w:tcPr>
            <w:tcW w:w="7790" w:type="dxa"/>
          </w:tcPr>
          <w:p w14:paraId="7ECC1DBB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A771FC" w14:paraId="4C327C14" w14:textId="77777777" w:rsidTr="004B5612">
        <w:tc>
          <w:tcPr>
            <w:tcW w:w="1838" w:type="dxa"/>
          </w:tcPr>
          <w:p w14:paraId="70587C9A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14:paraId="0DB11DC1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i/>
                <w:lang w:val="en-GB"/>
              </w:rPr>
              <w:lastRenderedPageBreak/>
              <w:t xml:space="preserve">Please specify relevant targets and indicators </w:t>
            </w:r>
          </w:p>
        </w:tc>
        <w:tc>
          <w:tcPr>
            <w:tcW w:w="7790" w:type="dxa"/>
          </w:tcPr>
          <w:p w14:paraId="5ECF27B0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031952" w14:paraId="179F1A8D" w14:textId="77777777" w:rsidTr="004B5612">
        <w:tc>
          <w:tcPr>
            <w:tcW w:w="1838" w:type="dxa"/>
          </w:tcPr>
          <w:p w14:paraId="47CEEFBF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Total amount (DKK)</w:t>
            </w:r>
          </w:p>
        </w:tc>
        <w:tc>
          <w:tcPr>
            <w:tcW w:w="7790" w:type="dxa"/>
          </w:tcPr>
          <w:p w14:paraId="68D03C1D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031952" w14:paraId="0438FFB8" w14:textId="77777777" w:rsidTr="004B5612">
        <w:tc>
          <w:tcPr>
            <w:tcW w:w="1838" w:type="dxa"/>
          </w:tcPr>
          <w:p w14:paraId="4DCA49EB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7790" w:type="dxa"/>
          </w:tcPr>
          <w:p w14:paraId="6482AD23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031952" w14:paraId="176219B3" w14:textId="77777777" w:rsidTr="004B5612">
        <w:tc>
          <w:tcPr>
            <w:tcW w:w="1838" w:type="dxa"/>
          </w:tcPr>
          <w:p w14:paraId="19B6EDD1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Main partner(s)</w:t>
            </w:r>
          </w:p>
        </w:tc>
        <w:tc>
          <w:tcPr>
            <w:tcW w:w="7790" w:type="dxa"/>
          </w:tcPr>
          <w:p w14:paraId="19CE38B4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031952" w14:paraId="5EBDDC4E" w14:textId="77777777" w:rsidTr="004B5612">
        <w:tc>
          <w:tcPr>
            <w:tcW w:w="1838" w:type="dxa"/>
          </w:tcPr>
          <w:p w14:paraId="2980A65F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Geographical location</w:t>
            </w:r>
          </w:p>
        </w:tc>
        <w:tc>
          <w:tcPr>
            <w:tcW w:w="7790" w:type="dxa"/>
          </w:tcPr>
          <w:p w14:paraId="477B42C8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51083A" w:rsidRPr="00A771FC" w14:paraId="30388CDE" w14:textId="77777777" w:rsidTr="004B5612">
        <w:tc>
          <w:tcPr>
            <w:tcW w:w="1838" w:type="dxa"/>
          </w:tcPr>
          <w:p w14:paraId="34B97A86" w14:textId="77777777" w:rsidR="0051083A" w:rsidRPr="00031952" w:rsidRDefault="0051083A" w:rsidP="004B561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Start date and duration (months)</w:t>
            </w:r>
          </w:p>
        </w:tc>
        <w:tc>
          <w:tcPr>
            <w:tcW w:w="7790" w:type="dxa"/>
          </w:tcPr>
          <w:p w14:paraId="4A9E2685" w14:textId="77777777" w:rsidR="0051083A" w:rsidRPr="00031952" w:rsidRDefault="0051083A" w:rsidP="004B561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14:paraId="0480DE3E" w14:textId="77777777" w:rsidR="0051083A" w:rsidRPr="00031952" w:rsidRDefault="0051083A" w:rsidP="0051083A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083A" w:rsidRPr="00A771FC" w14:paraId="0698913E" w14:textId="77777777" w:rsidTr="004B5612">
        <w:trPr>
          <w:trHeight w:val="621"/>
        </w:trPr>
        <w:tc>
          <w:tcPr>
            <w:tcW w:w="9776" w:type="dxa"/>
          </w:tcPr>
          <w:p w14:paraId="5EDAAFD6" w14:textId="77777777" w:rsidR="0051083A" w:rsidRPr="00031952" w:rsidRDefault="0051083A" w:rsidP="004B5612">
            <w:pPr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Detailed information about the project</w:t>
            </w:r>
          </w:p>
        </w:tc>
      </w:tr>
      <w:tr w:rsidR="0051083A" w:rsidRPr="00031952" w14:paraId="35ABEFA3" w14:textId="77777777" w:rsidTr="004B5612">
        <w:tc>
          <w:tcPr>
            <w:tcW w:w="9776" w:type="dxa"/>
          </w:tcPr>
          <w:p w14:paraId="2608AB9A" w14:textId="77777777" w:rsidR="0051083A" w:rsidRPr="00031952" w:rsidRDefault="0051083A" w:rsidP="004B5612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1. Overall PROJECT Description</w:t>
            </w:r>
          </w:p>
        </w:tc>
      </w:tr>
      <w:tr w:rsidR="0051083A" w:rsidRPr="00A771FC" w14:paraId="6E285B41" w14:textId="77777777" w:rsidTr="004B5612">
        <w:tc>
          <w:tcPr>
            <w:tcW w:w="9776" w:type="dxa"/>
          </w:tcPr>
          <w:p w14:paraId="20151F00" w14:textId="77777777" w:rsidR="0051083A" w:rsidRPr="00031952" w:rsidRDefault="0051083A" w:rsidP="0051083A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How does the project relate to the challenges, incl. reference to recent needs analysis?</w:t>
            </w:r>
          </w:p>
          <w:p w14:paraId="65531438" w14:textId="77777777" w:rsidR="0051083A" w:rsidRPr="00031952" w:rsidRDefault="0051083A" w:rsidP="0051083A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</w:pPr>
            <w:r w:rsidRPr="00031952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What kind of change does the project intend to bring about?</w:t>
            </w:r>
          </w:p>
          <w:p w14:paraId="3F3BA4A6" w14:textId="77777777" w:rsidR="0051083A" w:rsidRPr="00031952" w:rsidRDefault="0051083A" w:rsidP="004B5612">
            <w:pPr>
              <w:pStyle w:val="Ingenafstand"/>
              <w:spacing w:line="276" w:lineRule="auto"/>
              <w:ind w:left="720"/>
              <w:rPr>
                <w:rFonts w:ascii="Garamond" w:hAnsi="Garamond"/>
                <w:lang w:val="en-GB"/>
              </w:rPr>
            </w:pPr>
          </w:p>
        </w:tc>
      </w:tr>
      <w:tr w:rsidR="0051083A" w:rsidRPr="00031952" w14:paraId="7DE89BDD" w14:textId="77777777" w:rsidTr="004B5612">
        <w:tc>
          <w:tcPr>
            <w:tcW w:w="9776" w:type="dxa"/>
          </w:tcPr>
          <w:p w14:paraId="1D41BC7C" w14:textId="77777777" w:rsidR="0051083A" w:rsidRPr="00031952" w:rsidRDefault="0051083A" w:rsidP="004B5612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2. CAPACITY (Operational and Financial)</w:t>
            </w:r>
          </w:p>
        </w:tc>
      </w:tr>
      <w:tr w:rsidR="0051083A" w:rsidRPr="00A771FC" w14:paraId="0F7B2208" w14:textId="77777777" w:rsidTr="004B5612">
        <w:tc>
          <w:tcPr>
            <w:tcW w:w="9776" w:type="dxa"/>
          </w:tcPr>
          <w:p w14:paraId="5FB05DAD" w14:textId="77777777" w:rsidR="0051083A" w:rsidRPr="00031952" w:rsidRDefault="0051083A" w:rsidP="0051083A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Short presentation of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the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applicant’s capacity, including compliance with relevant </w:t>
            </w:r>
            <w:proofErr w:type="spellStart"/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Danida</w:t>
            </w:r>
            <w:proofErr w:type="spellEnd"/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 Aid Management Guidelines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and reference to ‘capacity </w:t>
            </w:r>
            <w:proofErr w:type="gramStart"/>
            <w:r>
              <w:rPr>
                <w:rFonts w:ascii="Garamond" w:hAnsi="Garamond"/>
                <w:sz w:val="24"/>
                <w:szCs w:val="24"/>
                <w:lang w:val="en-GB"/>
              </w:rPr>
              <w:t>assessments’</w:t>
            </w:r>
            <w:proofErr w:type="gramEnd"/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 and the like.</w:t>
            </w:r>
          </w:p>
          <w:p w14:paraId="0C06A160" w14:textId="77777777" w:rsidR="0051083A" w:rsidRDefault="0051083A" w:rsidP="0051083A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Short presentation of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the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applicant’s experience from work in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Ukraine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 – including </w:t>
            </w:r>
          </w:p>
          <w:p w14:paraId="75698616" w14:textId="77777777" w:rsidR="0051083A" w:rsidRDefault="0051083A" w:rsidP="0051083A">
            <w:pPr>
              <w:pStyle w:val="Ingenafstand"/>
              <w:numPr>
                <w:ilvl w:val="1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Presence and experience from working in Ukraine and Mykolaiv (year of initiation of activities in Ukraine/Mykolaiv/other regions, offices in Kyiv/Mykolaiv/regions, number of staff (and technical capacities) </w:t>
            </w:r>
          </w:p>
          <w:p w14:paraId="6C49EC41" w14:textId="77777777" w:rsidR="0051083A" w:rsidRDefault="0051083A" w:rsidP="0051083A">
            <w:pPr>
              <w:pStyle w:val="Ingenafstand"/>
              <w:numPr>
                <w:ilvl w:val="1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Previous experience with delivery and set-up of critical infrastructure – incl. specific projects and value of these</w:t>
            </w:r>
          </w:p>
          <w:p w14:paraId="6AF979F7" w14:textId="77777777" w:rsidR="0051083A" w:rsidRPr="00031952" w:rsidRDefault="0051083A" w:rsidP="0051083A">
            <w:pPr>
              <w:pStyle w:val="Ingenafstand"/>
              <w:numPr>
                <w:ilvl w:val="1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Experience and staff related to larger procurement exercises (and value of these)</w:t>
            </w:r>
          </w:p>
          <w:p w14:paraId="7FC8D869" w14:textId="77777777" w:rsidR="0051083A" w:rsidRPr="00031952" w:rsidRDefault="0051083A" w:rsidP="0051083A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Brief presentation of other projects/programmes with relevance to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energy infrastructure /early reconstruction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implemented by the applicant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.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</w:p>
          <w:p w14:paraId="572332B3" w14:textId="77777777" w:rsidR="0051083A" w:rsidRPr="00031952" w:rsidRDefault="0051083A" w:rsidP="0051083A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Brief description of the comparative advantage of the organisation applying in relation to the project.</w:t>
            </w:r>
          </w:p>
          <w:p w14:paraId="7C5CCEEC" w14:textId="77777777" w:rsidR="0051083A" w:rsidRPr="00031952" w:rsidRDefault="0051083A" w:rsidP="004B5612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</w:p>
        </w:tc>
      </w:tr>
      <w:tr w:rsidR="0051083A" w:rsidRPr="00031952" w14:paraId="6F3BA871" w14:textId="77777777" w:rsidTr="004B5612">
        <w:tc>
          <w:tcPr>
            <w:tcW w:w="9776" w:type="dxa"/>
          </w:tcPr>
          <w:p w14:paraId="01D54EC6" w14:textId="77777777" w:rsidR="0051083A" w:rsidRPr="00031952" w:rsidRDefault="0051083A" w:rsidP="004B5612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3. Project Design</w:t>
            </w:r>
          </w:p>
        </w:tc>
      </w:tr>
      <w:tr w:rsidR="0051083A" w:rsidRPr="00A771FC" w14:paraId="0FED9F2C" w14:textId="77777777" w:rsidTr="004B5612">
        <w:tc>
          <w:tcPr>
            <w:tcW w:w="9776" w:type="dxa"/>
          </w:tcPr>
          <w:p w14:paraId="5EB9DED4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Overall objectives and outcome</w:t>
            </w:r>
          </w:p>
          <w:p w14:paraId="1BA64B73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Description of planed activities and outputs</w:t>
            </w:r>
          </w:p>
          <w:p w14:paraId="55A94BD9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Description of possible inception Phase. When and how – and in cooperation with whom - will specific activities be developed?  </w:t>
            </w:r>
          </w:p>
          <w:p w14:paraId="5ACFB233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Short descriptions of risks and risk mitigation? </w:t>
            </w:r>
          </w:p>
          <w:p w14:paraId="6CF43DB8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Description of project management set-up, including monitoring and learning</w:t>
            </w:r>
          </w:p>
          <w:p w14:paraId="70F0AAF6" w14:textId="77777777" w:rsidR="0051083A" w:rsidRPr="00031952" w:rsidRDefault="0051083A" w:rsidP="0051083A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A presentation of the budget – including tentative budget figures to be finally defined in the inception phase (following </w:t>
            </w:r>
            <w:proofErr w:type="gramStart"/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a</w:t>
            </w:r>
            <w:proofErr w:type="gramEnd"/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 MFA approval)</w:t>
            </w:r>
          </w:p>
          <w:p w14:paraId="5BDB8797" w14:textId="77777777" w:rsidR="0051083A" w:rsidRPr="00031952" w:rsidRDefault="0051083A" w:rsidP="004B5612">
            <w:pPr>
              <w:pStyle w:val="Ingenafstand"/>
              <w:spacing w:line="276" w:lineRule="auto"/>
              <w:ind w:left="720"/>
              <w:rPr>
                <w:rFonts w:ascii="Garamond" w:hAnsi="Garamond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1083A" w:rsidRPr="00031952" w14:paraId="62599275" w14:textId="77777777" w:rsidTr="004B5612">
        <w:tc>
          <w:tcPr>
            <w:tcW w:w="9776" w:type="dxa"/>
          </w:tcPr>
          <w:p w14:paraId="2A00235E" w14:textId="77777777" w:rsidR="0051083A" w:rsidRPr="00031952" w:rsidRDefault="0051083A" w:rsidP="004B5612">
            <w:pPr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lastRenderedPageBreak/>
              <w:t>3. Local PARTNERSHIPs</w:t>
            </w:r>
          </w:p>
        </w:tc>
      </w:tr>
      <w:tr w:rsidR="0051083A" w:rsidRPr="00A771FC" w14:paraId="7BAEEB24" w14:textId="77777777" w:rsidTr="004B5612">
        <w:tc>
          <w:tcPr>
            <w:tcW w:w="9776" w:type="dxa"/>
            <w:shd w:val="clear" w:color="auto" w:fill="auto"/>
          </w:tcPr>
          <w:p w14:paraId="21546D05" w14:textId="77777777" w:rsidR="0051083A" w:rsidRDefault="0051083A" w:rsidP="0051083A">
            <w:pPr>
              <w:pStyle w:val="Ingenafstand"/>
              <w:numPr>
                <w:ilvl w:val="0"/>
                <w:numId w:val="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Short description of main national partner(s)</w:t>
            </w:r>
            <w:r w:rsidRPr="00031952">
              <w:rPr>
                <w:rFonts w:ascii="Garamond" w:hAnsi="Garamond"/>
                <w:color w:val="222222"/>
                <w:lang w:val="en-GB"/>
              </w:rPr>
              <w:t xml:space="preserve"> and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short assessment of their capacity/will to facilitate change relevant for the project – as well as possible weaknesses/shortcomings.</w:t>
            </w:r>
          </w:p>
          <w:p w14:paraId="3EE71C7A" w14:textId="77777777" w:rsidR="0051083A" w:rsidRDefault="0051083A" w:rsidP="0051083A">
            <w:pPr>
              <w:pStyle w:val="Ingenafstand"/>
              <w:numPr>
                <w:ilvl w:val="0"/>
                <w:numId w:val="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Short description of coordination with Ukrainian</w:t>
            </w:r>
          </w:p>
          <w:p w14:paraId="433C4EFC" w14:textId="77777777" w:rsidR="0051083A" w:rsidRPr="00031952" w:rsidRDefault="0051083A" w:rsidP="004B5612">
            <w:pPr>
              <w:pStyle w:val="Ingenafstand"/>
              <w:spacing w:line="276" w:lineRule="auto"/>
              <w:ind w:left="720"/>
              <w:rPr>
                <w:rFonts w:ascii="Garamond" w:hAnsi="Garamond"/>
                <w:b/>
                <w:lang w:val="en-GB"/>
              </w:rPr>
            </w:pPr>
          </w:p>
        </w:tc>
      </w:tr>
      <w:tr w:rsidR="0051083A" w:rsidRPr="00A771FC" w14:paraId="3F7D3CA2" w14:textId="77777777" w:rsidTr="004B5612">
        <w:tc>
          <w:tcPr>
            <w:tcW w:w="9776" w:type="dxa"/>
          </w:tcPr>
          <w:p w14:paraId="007FBCDE" w14:textId="77777777" w:rsidR="0051083A" w:rsidRPr="00031952" w:rsidRDefault="0051083A" w:rsidP="004B5612">
            <w:pPr>
              <w:pStyle w:val="Brdtekst2"/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</w:p>
        </w:tc>
      </w:tr>
      <w:tr w:rsidR="0051083A" w:rsidRPr="00A771FC" w14:paraId="0AD95866" w14:textId="77777777" w:rsidTr="004B5612">
        <w:tc>
          <w:tcPr>
            <w:tcW w:w="9776" w:type="dxa"/>
          </w:tcPr>
          <w:p w14:paraId="428BDE3B" w14:textId="77777777" w:rsidR="0051083A" w:rsidRPr="00031952" w:rsidRDefault="0051083A" w:rsidP="004B5612">
            <w:pPr>
              <w:pStyle w:val="Brdtekst2"/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4. coordination with existing/other interventions</w:t>
            </w:r>
          </w:p>
        </w:tc>
      </w:tr>
      <w:tr w:rsidR="0051083A" w:rsidRPr="00A771FC" w14:paraId="40C55302" w14:textId="77777777" w:rsidTr="004B5612">
        <w:tc>
          <w:tcPr>
            <w:tcW w:w="9776" w:type="dxa"/>
          </w:tcPr>
          <w:p w14:paraId="4F210829" w14:textId="77777777" w:rsidR="0051083A" w:rsidRPr="00031952" w:rsidRDefault="0051083A" w:rsidP="0051083A">
            <w:pPr>
              <w:pStyle w:val="Ingenafstand"/>
              <w:numPr>
                <w:ilvl w:val="0"/>
                <w:numId w:val="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How will the project be coordinated with other relevant international initiatives and stakeholders </w:t>
            </w:r>
            <w:r w:rsidRPr="0015406D">
              <w:rPr>
                <w:rFonts w:ascii="Garamond" w:hAnsi="Garamond"/>
                <w:sz w:val="24"/>
                <w:szCs w:val="24"/>
                <w:lang w:val="en-GB"/>
              </w:rPr>
              <w:t>active in Mykolaiv/Ukraine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– as well as programme interventions in the same thematic fields? 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(Specify to the extent possible: who, which fora, institutional set-up and frequency om meetings/coordination)</w:t>
            </w:r>
          </w:p>
          <w:p w14:paraId="4142F532" w14:textId="77777777" w:rsidR="0051083A" w:rsidRPr="00031952" w:rsidRDefault="0051083A" w:rsidP="004B5612">
            <w:pPr>
              <w:pStyle w:val="Ingenafstand"/>
              <w:spacing w:line="276" w:lineRule="auto"/>
              <w:ind w:left="72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1083A" w:rsidRPr="00B46950" w14:paraId="5A3B1468" w14:textId="77777777" w:rsidTr="004B5612">
        <w:tc>
          <w:tcPr>
            <w:tcW w:w="9776" w:type="dxa"/>
          </w:tcPr>
          <w:p w14:paraId="6D0E5761" w14:textId="77777777" w:rsidR="0051083A" w:rsidRPr="000A4863" w:rsidRDefault="0051083A" w:rsidP="004B5612">
            <w:pPr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</w:rPr>
              <w:t xml:space="preserve">5. INFORMATION ACTIVITY </w:t>
            </w:r>
          </w:p>
        </w:tc>
      </w:tr>
      <w:tr w:rsidR="0051083A" w:rsidRPr="00A771FC" w14:paraId="4F6B984E" w14:textId="77777777" w:rsidTr="004B5612">
        <w:tc>
          <w:tcPr>
            <w:tcW w:w="9776" w:type="dxa"/>
          </w:tcPr>
          <w:p w14:paraId="278AB07A" w14:textId="77777777" w:rsidR="0051083A" w:rsidRPr="000A4863" w:rsidRDefault="0051083A" w:rsidP="0051083A">
            <w:pPr>
              <w:pStyle w:val="Listeafsnit"/>
              <w:numPr>
                <w:ilvl w:val="0"/>
                <w:numId w:val="7"/>
              </w:numPr>
              <w:spacing w:after="0" w:line="259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Short outline of planned information in Denmark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and Ukraine.</w:t>
            </w:r>
          </w:p>
          <w:p w14:paraId="0EA0F1DE" w14:textId="77777777" w:rsidR="0051083A" w:rsidRPr="000A4863" w:rsidRDefault="0051083A" w:rsidP="004B5612">
            <w:pPr>
              <w:pStyle w:val="Default"/>
              <w:spacing w:line="276" w:lineRule="auto"/>
              <w:ind w:left="360"/>
              <w:rPr>
                <w:rFonts w:ascii="Garamond" w:hAnsi="Garamond"/>
                <w:lang w:val="en-US"/>
              </w:rPr>
            </w:pPr>
          </w:p>
        </w:tc>
      </w:tr>
    </w:tbl>
    <w:p w14:paraId="6DBECD30" w14:textId="77777777" w:rsidR="0051083A" w:rsidRPr="00500B4F" w:rsidRDefault="0051083A" w:rsidP="0051083A">
      <w:pPr>
        <w:rPr>
          <w:rFonts w:ascii="Garamond" w:hAnsi="Garamond"/>
          <w:sz w:val="24"/>
          <w:szCs w:val="24"/>
          <w:lang w:val="en-US"/>
        </w:rPr>
      </w:pPr>
    </w:p>
    <w:p w14:paraId="4BD29702" w14:textId="77777777" w:rsidR="0051083A" w:rsidRPr="000A4863" w:rsidRDefault="0051083A" w:rsidP="0051083A">
      <w:pPr>
        <w:rPr>
          <w:rFonts w:ascii="Garamond" w:hAnsi="Garamond"/>
          <w:b/>
          <w:sz w:val="24"/>
          <w:szCs w:val="24"/>
        </w:rPr>
      </w:pPr>
      <w:r w:rsidRPr="000A4863">
        <w:rPr>
          <w:rFonts w:ascii="Garamond" w:hAnsi="Garamond"/>
          <w:b/>
          <w:sz w:val="24"/>
          <w:szCs w:val="24"/>
        </w:rPr>
        <w:t xml:space="preserve">Mandatory </w:t>
      </w:r>
      <w:proofErr w:type="spellStart"/>
      <w:r w:rsidRPr="000A4863">
        <w:rPr>
          <w:rFonts w:ascii="Garamond" w:hAnsi="Garamond"/>
          <w:b/>
          <w:sz w:val="24"/>
          <w:szCs w:val="24"/>
        </w:rPr>
        <w:t>Annexes</w:t>
      </w:r>
      <w:proofErr w:type="spellEnd"/>
      <w:r w:rsidRPr="000A4863">
        <w:rPr>
          <w:rFonts w:ascii="Garamond" w:hAnsi="Garamond"/>
          <w:b/>
          <w:sz w:val="24"/>
          <w:szCs w:val="24"/>
        </w:rPr>
        <w:t>:</w:t>
      </w:r>
    </w:p>
    <w:p w14:paraId="68F80935" w14:textId="77777777" w:rsidR="0051083A" w:rsidRPr="00511C31" w:rsidRDefault="0051083A" w:rsidP="0051083A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500B4F">
        <w:rPr>
          <w:rFonts w:ascii="Garamond" w:hAnsi="Garamond"/>
          <w:sz w:val="24"/>
          <w:szCs w:val="24"/>
          <w:lang w:val="en-US"/>
        </w:rPr>
        <w:t>Detailed b</w:t>
      </w:r>
      <w:r w:rsidRPr="000A4863">
        <w:rPr>
          <w:rFonts w:ascii="Garamond" w:hAnsi="Garamond"/>
          <w:sz w:val="24"/>
          <w:szCs w:val="24"/>
          <w:lang w:val="en-US"/>
        </w:rPr>
        <w:t>udget (to the extent possible – else indicative figures to be finalized in Inception Phase.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4E01A9">
        <w:rPr>
          <w:rFonts w:ascii="Garamond" w:hAnsi="Garamond"/>
          <w:sz w:val="24"/>
          <w:szCs w:val="24"/>
          <w:lang w:val="en-US"/>
        </w:rPr>
        <w:t>Apply</w:t>
      </w:r>
      <w:r w:rsidRPr="0064302B">
        <w:rPr>
          <w:rFonts w:ascii="Garamond" w:hAnsi="Garamond"/>
          <w:sz w:val="24"/>
          <w:szCs w:val="24"/>
          <w:lang w:val="en-US"/>
        </w:rPr>
        <w:t xml:space="preserve"> ‘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Anneks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3.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Budgetformat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>’ and ‘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Anneks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4 – Note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til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udfyldelse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af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budget’</w:t>
      </w:r>
      <w:r w:rsidRPr="004E01A9">
        <w:rPr>
          <w:rFonts w:ascii="Garamond" w:hAnsi="Garamond"/>
          <w:sz w:val="24"/>
          <w:szCs w:val="24"/>
          <w:lang w:val="en-US"/>
        </w:rPr>
        <w:t xml:space="preserve">, which can be </w:t>
      </w:r>
      <w:r>
        <w:rPr>
          <w:rFonts w:ascii="Garamond" w:hAnsi="Garamond"/>
          <w:sz w:val="24"/>
          <w:szCs w:val="24"/>
          <w:lang w:val="en-US"/>
        </w:rPr>
        <w:t xml:space="preserve">accessed </w:t>
      </w:r>
      <w:hyperlink r:id="rId7" w:history="1">
        <w:r w:rsidRPr="0064302B">
          <w:rPr>
            <w:rStyle w:val="Hyperlink"/>
            <w:rFonts w:ascii="Garamond" w:hAnsi="Garamond"/>
            <w:sz w:val="24"/>
            <w:szCs w:val="24"/>
            <w:lang w:val="en-US"/>
          </w:rPr>
          <w:t>here</w:t>
        </w:r>
      </w:hyperlink>
      <w:r>
        <w:rPr>
          <w:rFonts w:ascii="Garamond" w:hAnsi="Garamond"/>
          <w:sz w:val="24"/>
          <w:szCs w:val="24"/>
          <w:lang w:val="en-US"/>
        </w:rPr>
        <w:t xml:space="preserve">. </w:t>
      </w:r>
    </w:p>
    <w:p w14:paraId="0E861C29" w14:textId="77777777" w:rsidR="0051083A" w:rsidRPr="00BD33CD" w:rsidRDefault="0051083A" w:rsidP="0051083A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0A4863">
        <w:rPr>
          <w:rFonts w:ascii="Garamond" w:hAnsi="Garamond"/>
          <w:sz w:val="24"/>
          <w:szCs w:val="24"/>
          <w:lang w:val="en-US"/>
        </w:rPr>
        <w:t xml:space="preserve">A Results Framework, describing main outputs, outcomes and means of verification (maximum three outcomes with maximum three outputs each). </w:t>
      </w:r>
      <w:r>
        <w:rPr>
          <w:rFonts w:ascii="Garamond" w:hAnsi="Garamond"/>
          <w:sz w:val="24"/>
          <w:szCs w:val="24"/>
          <w:lang w:val="en-US"/>
        </w:rPr>
        <w:t>The Results Framework will</w:t>
      </w:r>
      <w:r w:rsidRPr="008325B4">
        <w:rPr>
          <w:rFonts w:ascii="Garamond" w:hAnsi="Garamond"/>
          <w:sz w:val="24"/>
          <w:szCs w:val="24"/>
          <w:lang w:val="en-US"/>
        </w:rPr>
        <w:t xml:space="preserve"> be updated after </w:t>
      </w:r>
      <w:r>
        <w:rPr>
          <w:rFonts w:ascii="Garamond" w:hAnsi="Garamond"/>
          <w:sz w:val="24"/>
          <w:szCs w:val="24"/>
          <w:lang w:val="en-US"/>
        </w:rPr>
        <w:t xml:space="preserve">the </w:t>
      </w:r>
      <w:r w:rsidRPr="008325B4">
        <w:rPr>
          <w:rFonts w:ascii="Garamond" w:hAnsi="Garamond"/>
          <w:sz w:val="24"/>
          <w:szCs w:val="24"/>
          <w:lang w:val="en-US"/>
        </w:rPr>
        <w:t>inception phase</w:t>
      </w:r>
      <w:r>
        <w:rPr>
          <w:rFonts w:ascii="Garamond" w:hAnsi="Garamond"/>
          <w:sz w:val="24"/>
          <w:szCs w:val="24"/>
          <w:lang w:val="en-US"/>
        </w:rPr>
        <w:t xml:space="preserve"> (see format in below annex 2)</w:t>
      </w:r>
      <w:r w:rsidRPr="008325B4">
        <w:rPr>
          <w:rFonts w:ascii="Garamond" w:hAnsi="Garamond"/>
          <w:sz w:val="24"/>
          <w:szCs w:val="24"/>
          <w:lang w:val="en-US"/>
        </w:rPr>
        <w:t>.</w:t>
      </w:r>
    </w:p>
    <w:p w14:paraId="49F30592" w14:textId="77777777" w:rsidR="0051083A" w:rsidRPr="00860930" w:rsidRDefault="0051083A" w:rsidP="0051083A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>Documentation of the applicant’s experience with administration of development financing (</w:t>
      </w:r>
      <w:proofErr w:type="gramStart"/>
      <w:r w:rsidRPr="00860930">
        <w:rPr>
          <w:rFonts w:ascii="Garamond" w:hAnsi="Garamond"/>
          <w:sz w:val="24"/>
          <w:szCs w:val="24"/>
          <w:lang w:val="en-US"/>
        </w:rPr>
        <w:t>i.e.</w:t>
      </w:r>
      <w:proofErr w:type="gramEnd"/>
      <w:r w:rsidRPr="00860930">
        <w:rPr>
          <w:rFonts w:ascii="Garamond" w:hAnsi="Garamond"/>
          <w:sz w:val="24"/>
          <w:szCs w:val="24"/>
          <w:lang w:val="en-US"/>
        </w:rPr>
        <w:t xml:space="preserve"> latest capacity assessment), </w:t>
      </w:r>
    </w:p>
    <w:p w14:paraId="0B29801E" w14:textId="77777777" w:rsidR="0051083A" w:rsidRPr="00974B7E" w:rsidRDefault="0051083A" w:rsidP="0051083A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 xml:space="preserve">Documentation of applicant’s experience working in </w:t>
      </w:r>
      <w:r>
        <w:rPr>
          <w:rFonts w:ascii="Garamond" w:hAnsi="Garamond"/>
          <w:sz w:val="24"/>
          <w:szCs w:val="24"/>
          <w:lang w:val="en-US"/>
        </w:rPr>
        <w:t>the thematic area.</w:t>
      </w:r>
    </w:p>
    <w:p w14:paraId="5224BCB7" w14:textId="77777777" w:rsidR="0051083A" w:rsidRPr="00F93F5E" w:rsidRDefault="0051083A" w:rsidP="0051083A">
      <w:pPr>
        <w:pStyle w:val="Listeafsni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Listing and description of national partner </w:t>
      </w:r>
      <w:proofErr w:type="spellStart"/>
      <w:r>
        <w:rPr>
          <w:rFonts w:ascii="Garamond" w:hAnsi="Garamond"/>
          <w:sz w:val="24"/>
          <w:szCs w:val="24"/>
          <w:lang w:val="en-US"/>
        </w:rPr>
        <w:t>organisations</w:t>
      </w:r>
      <w:proofErr w:type="spellEnd"/>
      <w:r>
        <w:rPr>
          <w:rFonts w:ascii="Garamond" w:hAnsi="Garamond"/>
          <w:sz w:val="24"/>
          <w:szCs w:val="24"/>
          <w:lang w:val="en-US"/>
        </w:rPr>
        <w:t>.</w:t>
      </w:r>
    </w:p>
    <w:p w14:paraId="66688CB3" w14:textId="77777777" w:rsidR="0051083A" w:rsidRDefault="0051083A" w:rsidP="0051083A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53EA8F29" w14:textId="77777777" w:rsidR="0051083A" w:rsidRDefault="0051083A" w:rsidP="0051083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 w:type="page"/>
      </w:r>
    </w:p>
    <w:p w14:paraId="6882F374" w14:textId="77777777" w:rsidR="0051083A" w:rsidRPr="00946217" w:rsidRDefault="0051083A" w:rsidP="0051083A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946217">
        <w:rPr>
          <w:rFonts w:ascii="Garamond" w:hAnsi="Garamond"/>
          <w:b/>
          <w:sz w:val="24"/>
          <w:szCs w:val="24"/>
          <w:lang w:val="en-US"/>
        </w:rPr>
        <w:lastRenderedPageBreak/>
        <w:t>Annex 2. Format for Results Framework.</w:t>
      </w:r>
    </w:p>
    <w:p w14:paraId="02C2A800" w14:textId="77777777" w:rsidR="0051083A" w:rsidRDefault="0051083A" w:rsidP="0051083A">
      <w:pPr>
        <w:spacing w:after="0"/>
        <w:jc w:val="both"/>
        <w:rPr>
          <w:lang w:val="en-GB"/>
        </w:rPr>
      </w:pPr>
    </w:p>
    <w:tbl>
      <w:tblPr>
        <w:tblStyle w:val="Tabel-Gitter"/>
        <w:tblW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51083A" w14:paraId="7071BDAA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0B3A8F9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8F1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</w:tr>
      <w:tr w:rsidR="0051083A" w:rsidRPr="00A771FC" w14:paraId="01AB98AB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68611B5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objective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2ED5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intended impact contributing to benefit to a society or community]</w:t>
            </w:r>
          </w:p>
        </w:tc>
      </w:tr>
      <w:tr w:rsidR="0051083A" w:rsidRPr="00A771FC" w14:paraId="105132E1" w14:textId="77777777" w:rsidTr="004B5612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231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</w:tr>
      <w:tr w:rsidR="0051083A" w:rsidRPr="00A771FC" w14:paraId="3317DA84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199A63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87B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[The short-term and </w:t>
            </w:r>
            <w:proofErr w:type="gramStart"/>
            <w:r>
              <w:rPr>
                <w:lang w:val="en-GB"/>
              </w:rPr>
              <w:t>medium term</w:t>
            </w:r>
            <w:proofErr w:type="gramEnd"/>
            <w:r>
              <w:rPr>
                <w:lang w:val="en-GB"/>
              </w:rPr>
              <w:t xml:space="preserve"> effects of the project’s outcome on the target group]</w:t>
            </w:r>
          </w:p>
        </w:tc>
      </w:tr>
      <w:tr w:rsidR="0051083A" w:rsidRPr="00A771FC" w14:paraId="5F1E593F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26BBD1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0DC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51083A" w:rsidRPr="00A771FC" w14:paraId="46630AAA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52B5A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210AE5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9E1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75A4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engagement activities]</w:t>
            </w:r>
          </w:p>
        </w:tc>
      </w:tr>
      <w:tr w:rsidR="0051083A" w:rsidRPr="00A771FC" w14:paraId="045BE0CC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9CFFC9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0DAEAB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822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2B2B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by the end of engagement (phase)]</w:t>
            </w:r>
          </w:p>
        </w:tc>
      </w:tr>
      <w:tr w:rsidR="0051083A" w:rsidRPr="00A771FC" w14:paraId="48A765A0" w14:textId="77777777" w:rsidTr="004B5612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339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</w:tr>
      <w:tr w:rsidR="0051083A" w:rsidRPr="00A771FC" w14:paraId="3D4EF551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8F295BF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AC6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a set of project activities]</w:t>
            </w:r>
          </w:p>
        </w:tc>
      </w:tr>
      <w:tr w:rsidR="0051083A" w:rsidRPr="00A771FC" w14:paraId="2E29669B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925F9EC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8FE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51083A" w14:paraId="27F7D772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552272C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BB574D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163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3ED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project]</w:t>
            </w:r>
          </w:p>
        </w:tc>
      </w:tr>
      <w:tr w:rsidR="0051083A" w:rsidRPr="00A771FC" w14:paraId="7828153B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A10FCE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8C3884F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65E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72C6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51083A" w:rsidRPr="00A771FC" w14:paraId="5CF76F2D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4C369A7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7B8F0D4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198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02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51083A" w:rsidRPr="00A771FC" w14:paraId="02B31A02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B70E9F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5CD6FA4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386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999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three years of implementation]</w:t>
            </w:r>
          </w:p>
        </w:tc>
      </w:tr>
      <w:tr w:rsidR="0051083A" w:rsidRPr="00A771FC" w14:paraId="1CB2FA27" w14:textId="77777777" w:rsidTr="004B5612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966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</w:tr>
      <w:tr w:rsidR="0051083A" w:rsidRPr="00A771FC" w14:paraId="5F2F3702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9336836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A26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51083A" w:rsidRPr="00A771FC" w14:paraId="5627AC91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15E246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C470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51083A" w:rsidRPr="00A771FC" w14:paraId="18D85862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B141323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C2F0519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2B1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A547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51083A" w:rsidRPr="00A771FC" w14:paraId="2471B9C5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EC354EF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69E2A8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88B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F25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51083A" w14:paraId="020A2E89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9F08831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BA5A088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E59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5096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51083A" w:rsidRPr="00A771FC" w14:paraId="5910994E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BA7FF68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6FE171E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EAD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D874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when activity under the project </w:t>
            </w:r>
            <w:proofErr w:type="gramStart"/>
            <w:r>
              <w:rPr>
                <w:lang w:val="en-GB"/>
              </w:rPr>
              <w:t>ends ]</w:t>
            </w:r>
            <w:proofErr w:type="gramEnd"/>
          </w:p>
        </w:tc>
      </w:tr>
      <w:tr w:rsidR="0051083A" w:rsidRPr="00A771FC" w14:paraId="6E2BEADF" w14:textId="77777777" w:rsidTr="004B5612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3E5" w14:textId="77777777" w:rsidR="0051083A" w:rsidRDefault="0051083A" w:rsidP="004B5612">
            <w:pPr>
              <w:jc w:val="both"/>
              <w:rPr>
                <w:lang w:val="en-US"/>
              </w:rPr>
            </w:pPr>
          </w:p>
        </w:tc>
      </w:tr>
      <w:tr w:rsidR="0051083A" w:rsidRPr="00A771FC" w14:paraId="65AD2771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5DE4F65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9C33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51083A" w:rsidRPr="00A771FC" w14:paraId="6E824787" w14:textId="77777777" w:rsidTr="004B561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ECF0EDD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14F2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51083A" w:rsidRPr="00A771FC" w14:paraId="6238B780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6FEE80D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C1904AD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6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511D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51083A" w:rsidRPr="00A771FC" w14:paraId="2B530046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4E48DFB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F279FEA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3A7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4118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51083A" w14:paraId="29630F8E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A3E4D01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31CF575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807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EC2B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51083A" w:rsidRPr="00A771FC" w14:paraId="7ADCBF24" w14:textId="77777777" w:rsidTr="004B56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8587D92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5D632B6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66CE" w14:textId="77777777" w:rsidR="0051083A" w:rsidRDefault="0051083A" w:rsidP="004B5612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BBE3" w14:textId="77777777" w:rsidR="0051083A" w:rsidRDefault="0051083A" w:rsidP="004B56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when activity under the project </w:t>
            </w:r>
            <w:proofErr w:type="gramStart"/>
            <w:r>
              <w:rPr>
                <w:lang w:val="en-GB"/>
              </w:rPr>
              <w:t>ends ]</w:t>
            </w:r>
            <w:proofErr w:type="gramEnd"/>
          </w:p>
        </w:tc>
      </w:tr>
      <w:tr w:rsidR="0051083A" w:rsidRPr="00A771FC" w14:paraId="19FA27DC" w14:textId="77777777" w:rsidTr="004B5612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374" w14:textId="77777777" w:rsidR="0051083A" w:rsidRDefault="0051083A" w:rsidP="004B5612">
            <w:pPr>
              <w:jc w:val="both"/>
              <w:rPr>
                <w:lang w:val="en-US"/>
              </w:rPr>
            </w:pPr>
          </w:p>
        </w:tc>
      </w:tr>
    </w:tbl>
    <w:p w14:paraId="64912CA9" w14:textId="77777777" w:rsidR="007D2987" w:rsidRPr="0051083A" w:rsidRDefault="007D2987">
      <w:pPr>
        <w:rPr>
          <w:lang w:val="en-US"/>
        </w:rPr>
      </w:pPr>
    </w:p>
    <w:sectPr w:rsidR="007D2987" w:rsidRPr="0051083A" w:rsidSect="00F61E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A8D3" w14:textId="77777777" w:rsidR="0051083A" w:rsidRDefault="0051083A" w:rsidP="0051083A">
      <w:pPr>
        <w:spacing w:after="0" w:line="240" w:lineRule="auto"/>
      </w:pPr>
      <w:r>
        <w:separator/>
      </w:r>
    </w:p>
  </w:endnote>
  <w:endnote w:type="continuationSeparator" w:id="0">
    <w:p w14:paraId="35FF9A8F" w14:textId="77777777" w:rsidR="0051083A" w:rsidRDefault="0051083A" w:rsidP="0051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3A70" w14:textId="77777777" w:rsidR="0051083A" w:rsidRDefault="0051083A" w:rsidP="0051083A">
      <w:pPr>
        <w:spacing w:after="0" w:line="240" w:lineRule="auto"/>
      </w:pPr>
      <w:r>
        <w:separator/>
      </w:r>
    </w:p>
  </w:footnote>
  <w:footnote w:type="continuationSeparator" w:id="0">
    <w:p w14:paraId="42BF6192" w14:textId="77777777" w:rsidR="0051083A" w:rsidRDefault="0051083A" w:rsidP="0051083A">
      <w:pPr>
        <w:spacing w:after="0" w:line="240" w:lineRule="auto"/>
      </w:pPr>
      <w:r>
        <w:continuationSeparator/>
      </w:r>
    </w:p>
  </w:footnote>
  <w:footnote w:id="1">
    <w:p w14:paraId="2CD7D7AD" w14:textId="77777777" w:rsidR="0051083A" w:rsidRDefault="0051083A" w:rsidP="0051083A">
      <w:pPr>
        <w:pStyle w:val="NormalWeb"/>
        <w:rPr>
          <w:rFonts w:ascii="Segoe UI Light" w:hAnsi="Segoe UI Light" w:cs="Segoe UI Light"/>
          <w:color w:val="363636"/>
          <w:sz w:val="28"/>
          <w:szCs w:val="28"/>
          <w:lang w:val="en-US"/>
        </w:rPr>
      </w:pPr>
      <w:r>
        <w:rPr>
          <w:rStyle w:val="Fodnotehenvisning"/>
        </w:rPr>
        <w:footnoteRef/>
      </w:r>
      <w:r w:rsidRPr="00FB7AEF">
        <w:rPr>
          <w:lang w:val="en-US"/>
        </w:rPr>
        <w:t xml:space="preserve"> </w:t>
      </w:r>
      <w:r>
        <w:rPr>
          <w:rFonts w:ascii="Segoe UI Light" w:hAnsi="Segoe UI Light" w:cs="Segoe UI Light"/>
          <w:color w:val="363636"/>
          <w:sz w:val="28"/>
          <w:szCs w:val="28"/>
          <w:lang w:val="en-US"/>
        </w:rPr>
        <w:t>“</w:t>
      </w:r>
      <w:hyperlink r:id="rId1" w:history="1">
        <w:r w:rsidRPr="00FB7AEF">
          <w:rPr>
            <w:rStyle w:val="Hyperlink"/>
            <w:rFonts w:ascii="Segoe UI Light" w:hAnsi="Segoe UI Light" w:cs="Segoe UI Light"/>
            <w:sz w:val="20"/>
            <w:szCs w:val="20"/>
            <w:lang w:val="en-US"/>
          </w:rPr>
          <w:t>HOW WE PROCESS PERSONAL INFORMATION</w:t>
        </w:r>
      </w:hyperlink>
      <w:r w:rsidRPr="00FB7AEF">
        <w:rPr>
          <w:rFonts w:ascii="Segoe UI Light" w:hAnsi="Segoe UI Light" w:cs="Segoe UI Light"/>
          <w:color w:val="363636"/>
          <w:sz w:val="20"/>
          <w:szCs w:val="20"/>
          <w:lang w:val="en-US"/>
        </w:rPr>
        <w:t>”</w:t>
      </w:r>
    </w:p>
    <w:p w14:paraId="6F79C207" w14:textId="77777777" w:rsidR="0051083A" w:rsidRPr="00FB7AEF" w:rsidRDefault="0051083A" w:rsidP="0051083A">
      <w:pPr>
        <w:pStyle w:val="Fodnoteteks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8EA"/>
    <w:multiLevelType w:val="hybridMultilevel"/>
    <w:tmpl w:val="1A10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C7E"/>
    <w:multiLevelType w:val="hybridMultilevel"/>
    <w:tmpl w:val="3C249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2654"/>
    <w:multiLevelType w:val="hybridMultilevel"/>
    <w:tmpl w:val="5718A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47DB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C92CC3"/>
    <w:multiLevelType w:val="hybridMultilevel"/>
    <w:tmpl w:val="F87AE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805F0"/>
    <w:multiLevelType w:val="hybridMultilevel"/>
    <w:tmpl w:val="400A1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3A"/>
    <w:rsid w:val="0051083A"/>
    <w:rsid w:val="007D2987"/>
    <w:rsid w:val="00BD7D95"/>
    <w:rsid w:val="00F6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BBD4"/>
  <w15:chartTrackingRefBased/>
  <w15:docId w15:val="{9F0A3797-D1F3-488E-80B3-E9487CB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3A"/>
    <w:pPr>
      <w:spacing w:after="200" w:line="276" w:lineRule="auto"/>
    </w:pPr>
    <w:rPr>
      <w:rFonts w:ascii="Verdana" w:hAnsi="Verdan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1083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51083A"/>
    <w:pPr>
      <w:ind w:left="720"/>
      <w:contextualSpacing/>
    </w:pPr>
  </w:style>
  <w:style w:type="paragraph" w:customStyle="1" w:styleId="Default">
    <w:name w:val="Default"/>
    <w:rsid w:val="00510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51083A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51083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51083A"/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5108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Fodnotehenvisning">
    <w:name w:val="footnote reference"/>
    <w:basedOn w:val="Standardskrifttypeiafsnit"/>
    <w:semiHidden/>
    <w:unhideWhenUsed/>
    <w:rsid w:val="0051083A"/>
    <w:rPr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51083A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51083A"/>
    <w:rPr>
      <w:rFonts w:ascii="Verdana" w:hAnsi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51083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51083A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.dk/danida/samarbejspartnere/civ-org/adm-ret/tilskudsforvaltning/enkeltprojek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m.dk/da/om-os/kontakt/udenrigsministeriets-privatlivspoliti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Hejl Jensen</dc:creator>
  <cp:keywords/>
  <dc:description/>
  <cp:lastModifiedBy>Svea Hejl Jensen</cp:lastModifiedBy>
  <cp:revision>1</cp:revision>
  <dcterms:created xsi:type="dcterms:W3CDTF">2024-07-11T08:46:00Z</dcterms:created>
  <dcterms:modified xsi:type="dcterms:W3CDTF">2024-07-11T08:48:00Z</dcterms:modified>
</cp:coreProperties>
</file>