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A84" w:rsidRPr="00B05F96" w:rsidRDefault="00F51A84" w:rsidP="006E026E">
      <w:pPr>
        <w:spacing w:after="0"/>
        <w:jc w:val="center"/>
        <w:rPr>
          <w:rFonts w:ascii="Diplomacy Office Bold" w:hAnsi="Diplomacy Office Bold"/>
          <w:sz w:val="32"/>
          <w:szCs w:val="32"/>
          <w:lang w:val="en-GB"/>
        </w:rPr>
      </w:pPr>
      <w:r w:rsidRPr="00B05F96">
        <w:rPr>
          <w:rFonts w:ascii="Diplomacy Office Bold" w:hAnsi="Diplomacy Office Bold"/>
          <w:sz w:val="32"/>
          <w:szCs w:val="32"/>
          <w:lang w:val="en-GB"/>
        </w:rPr>
        <w:t>Information note</w:t>
      </w:r>
    </w:p>
    <w:p w:rsidR="00F51A84" w:rsidRPr="00B05F96" w:rsidRDefault="00F958C9" w:rsidP="006E026E">
      <w:pPr>
        <w:spacing w:after="0"/>
        <w:jc w:val="center"/>
        <w:rPr>
          <w:rFonts w:ascii="Diplomacy Office Bold" w:hAnsi="Diplomacy Office Bold"/>
          <w:sz w:val="32"/>
          <w:szCs w:val="32"/>
          <w:lang w:val="en-GB"/>
        </w:rPr>
      </w:pPr>
      <w:r w:rsidRPr="00B05F96">
        <w:rPr>
          <w:rFonts w:ascii="Diplomacy Office Bold" w:hAnsi="Diplomacy Office Bold"/>
          <w:sz w:val="32"/>
          <w:szCs w:val="32"/>
          <w:lang w:val="en-GB"/>
        </w:rPr>
        <w:t xml:space="preserve"> </w:t>
      </w:r>
      <w:proofErr w:type="gramStart"/>
      <w:r w:rsidRPr="00B05F96">
        <w:rPr>
          <w:rFonts w:ascii="Diplomacy Office Bold" w:hAnsi="Diplomacy Office Bold"/>
          <w:sz w:val="32"/>
          <w:szCs w:val="32"/>
          <w:lang w:val="en-GB"/>
        </w:rPr>
        <w:t>for</w:t>
      </w:r>
      <w:proofErr w:type="gramEnd"/>
      <w:r w:rsidRPr="00B05F96">
        <w:rPr>
          <w:rFonts w:ascii="Diplomacy Office Bold" w:hAnsi="Diplomacy Office Bold"/>
          <w:sz w:val="32"/>
          <w:szCs w:val="32"/>
          <w:lang w:val="en-GB"/>
        </w:rPr>
        <w:t xml:space="preserve"> thematic NGO call for proposals</w:t>
      </w:r>
    </w:p>
    <w:p w:rsidR="00FD24BF" w:rsidRPr="00B05F96" w:rsidRDefault="00FD24BF" w:rsidP="006E026E">
      <w:pPr>
        <w:spacing w:after="0"/>
        <w:rPr>
          <w:rFonts w:ascii="Garamond" w:hAnsi="Garamond"/>
          <w:sz w:val="24"/>
          <w:szCs w:val="24"/>
          <w:lang w:val="en-GB"/>
        </w:rPr>
      </w:pPr>
    </w:p>
    <w:p w:rsidR="00AA13CC" w:rsidRPr="00B05F96" w:rsidRDefault="003B6646" w:rsidP="00AA13CC">
      <w:pPr>
        <w:autoSpaceDE w:val="0"/>
        <w:autoSpaceDN w:val="0"/>
        <w:adjustRightInd w:val="0"/>
        <w:spacing w:after="0" w:line="240" w:lineRule="auto"/>
        <w:jc w:val="center"/>
        <w:rPr>
          <w:rFonts w:ascii="Diplomacy Office Bold" w:hAnsi="Diplomacy Office Bold"/>
          <w:sz w:val="24"/>
          <w:szCs w:val="24"/>
          <w:lang w:val="en-GB"/>
        </w:rPr>
      </w:pPr>
      <w:r w:rsidRPr="00C74587">
        <w:rPr>
          <w:rFonts w:ascii="Times New Roman" w:hAnsi="Times New Roman" w:cs="Times New Roman"/>
          <w:b/>
          <w:bCs/>
          <w:i/>
          <w:iCs/>
          <w:sz w:val="40"/>
          <w:szCs w:val="40"/>
          <w:lang w:val="en-GB"/>
        </w:rPr>
        <w:t>Reducing vulnerabilities for refugees and Lebanese host communities and strengthening Lebanese civil society</w:t>
      </w:r>
    </w:p>
    <w:p w:rsidR="00FD24BF" w:rsidRPr="00B05F96" w:rsidRDefault="00FD24BF" w:rsidP="006E026E">
      <w:pPr>
        <w:spacing w:after="0"/>
        <w:jc w:val="center"/>
        <w:rPr>
          <w:rFonts w:ascii="Diplomacy Office Bold" w:hAnsi="Diplomacy Office Bold"/>
          <w:sz w:val="24"/>
          <w:szCs w:val="24"/>
          <w:lang w:val="en-GB"/>
        </w:rPr>
      </w:pPr>
    </w:p>
    <w:p w:rsidR="00B20457" w:rsidRPr="00B05F96" w:rsidRDefault="003B6646" w:rsidP="006E026E">
      <w:pPr>
        <w:spacing w:after="0"/>
        <w:jc w:val="center"/>
        <w:rPr>
          <w:rFonts w:ascii="Diplomacy Office Bold" w:hAnsi="Diplomacy Office Bold"/>
          <w:sz w:val="24"/>
          <w:szCs w:val="24"/>
          <w:lang w:val="en-GB"/>
        </w:rPr>
      </w:pPr>
      <w:proofErr w:type="spellStart"/>
      <w:r w:rsidRPr="00B05F96">
        <w:rPr>
          <w:rFonts w:ascii="Diplomacy Office Bold" w:hAnsi="Diplomacy Office Bold"/>
          <w:sz w:val="24"/>
          <w:szCs w:val="24"/>
          <w:lang w:val="en-GB"/>
        </w:rPr>
        <w:t>OCTOBEr</w:t>
      </w:r>
      <w:proofErr w:type="spellEnd"/>
      <w:r w:rsidRPr="00B05F96">
        <w:rPr>
          <w:rFonts w:ascii="Diplomacy Office Bold" w:hAnsi="Diplomacy Office Bold"/>
          <w:sz w:val="24"/>
          <w:szCs w:val="24"/>
          <w:lang w:val="en-GB"/>
        </w:rPr>
        <w:t xml:space="preserve"> </w:t>
      </w:r>
      <w:r w:rsidR="00AA13CC" w:rsidRPr="00B05F96">
        <w:rPr>
          <w:rFonts w:ascii="Diplomacy Office Bold" w:hAnsi="Diplomacy Office Bold"/>
          <w:sz w:val="24"/>
          <w:szCs w:val="24"/>
          <w:lang w:val="en-GB"/>
        </w:rPr>
        <w:t>2020</w:t>
      </w:r>
    </w:p>
    <w:p w:rsidR="009A2610" w:rsidRPr="00B05F96" w:rsidRDefault="009A2610" w:rsidP="006E026E">
      <w:pPr>
        <w:spacing w:after="0"/>
        <w:rPr>
          <w:rFonts w:ascii="Garamond" w:hAnsi="Garamond"/>
          <w:sz w:val="24"/>
          <w:szCs w:val="24"/>
          <w:lang w:val="en-GB"/>
        </w:rPr>
      </w:pPr>
    </w:p>
    <w:p w:rsidR="0061697B" w:rsidRPr="00B05F96" w:rsidRDefault="0061697B" w:rsidP="006E026E">
      <w:pPr>
        <w:pStyle w:val="Listeafsnit"/>
        <w:numPr>
          <w:ilvl w:val="0"/>
          <w:numId w:val="11"/>
        </w:numPr>
        <w:spacing w:after="0"/>
        <w:rPr>
          <w:rFonts w:ascii="Diplomacy Office Bold" w:hAnsi="Diplomacy Office Bold"/>
          <w:sz w:val="24"/>
          <w:szCs w:val="24"/>
          <w:lang w:val="en-GB"/>
        </w:rPr>
      </w:pPr>
      <w:r w:rsidRPr="00B05F96">
        <w:rPr>
          <w:rFonts w:ascii="Diplomacy Office Bold" w:hAnsi="Diplomacy Office Bold"/>
          <w:sz w:val="24"/>
          <w:szCs w:val="24"/>
          <w:lang w:val="en-GB"/>
        </w:rPr>
        <w:t>Background</w:t>
      </w:r>
    </w:p>
    <w:p w:rsidR="008004E3" w:rsidRDefault="00366A49" w:rsidP="008004E3">
      <w:pPr>
        <w:autoSpaceDE w:val="0"/>
        <w:autoSpaceDN w:val="0"/>
        <w:adjustRightInd w:val="0"/>
        <w:spacing w:after="0" w:line="240" w:lineRule="auto"/>
        <w:jc w:val="both"/>
        <w:rPr>
          <w:rFonts w:ascii="Garamond" w:hAnsi="Garamond" w:cs="Times New Roman"/>
          <w:sz w:val="24"/>
          <w:szCs w:val="24"/>
          <w:lang w:val="en-GB"/>
        </w:rPr>
      </w:pPr>
      <w:r w:rsidRPr="00366A49">
        <w:rPr>
          <w:rFonts w:ascii="Garamond" w:hAnsi="Garamond" w:cs="Times New Roman"/>
          <w:sz w:val="24"/>
          <w:szCs w:val="24"/>
          <w:lang w:val="en-GB"/>
        </w:rPr>
        <w:t>On August 4th, explosion</w:t>
      </w:r>
      <w:r>
        <w:rPr>
          <w:rFonts w:ascii="Garamond" w:hAnsi="Garamond" w:cs="Times New Roman"/>
          <w:sz w:val="24"/>
          <w:szCs w:val="24"/>
          <w:lang w:val="en-GB"/>
        </w:rPr>
        <w:t>s destroyed the port of Beirut</w:t>
      </w:r>
      <w:r w:rsidRPr="00366A49">
        <w:rPr>
          <w:rFonts w:ascii="Garamond" w:hAnsi="Garamond" w:cs="Times New Roman"/>
          <w:sz w:val="24"/>
          <w:szCs w:val="24"/>
          <w:lang w:val="en-GB"/>
        </w:rPr>
        <w:t xml:space="preserve"> and left over 200 dead, thousand</w:t>
      </w:r>
      <w:r>
        <w:rPr>
          <w:rFonts w:ascii="Garamond" w:hAnsi="Garamond" w:cs="Times New Roman"/>
          <w:sz w:val="24"/>
          <w:szCs w:val="24"/>
          <w:lang w:val="en-GB"/>
        </w:rPr>
        <w:t xml:space="preserve">s </w:t>
      </w:r>
      <w:r w:rsidRPr="00366A49">
        <w:rPr>
          <w:rFonts w:ascii="Garamond" w:hAnsi="Garamond" w:cs="Times New Roman"/>
          <w:sz w:val="24"/>
          <w:szCs w:val="24"/>
          <w:lang w:val="en-GB"/>
        </w:rPr>
        <w:t>injured and many homeless. The explosions caused widespread destruction of homes, businesses and infrastructure within a 5-kilometre radius.</w:t>
      </w:r>
    </w:p>
    <w:p w:rsidR="00366A49" w:rsidRDefault="00366A49" w:rsidP="008004E3">
      <w:pPr>
        <w:autoSpaceDE w:val="0"/>
        <w:autoSpaceDN w:val="0"/>
        <w:adjustRightInd w:val="0"/>
        <w:spacing w:after="0" w:line="240" w:lineRule="auto"/>
        <w:jc w:val="both"/>
        <w:rPr>
          <w:rFonts w:ascii="Garamond" w:hAnsi="Garamond" w:cs="Times New Roman"/>
          <w:sz w:val="24"/>
          <w:szCs w:val="24"/>
          <w:lang w:val="en-GB"/>
        </w:rPr>
      </w:pPr>
    </w:p>
    <w:p w:rsidR="00F4118C" w:rsidRPr="00B05F96" w:rsidRDefault="00F4118C" w:rsidP="00F4118C">
      <w:pPr>
        <w:autoSpaceDE w:val="0"/>
        <w:autoSpaceDN w:val="0"/>
        <w:adjustRightInd w:val="0"/>
        <w:spacing w:after="0" w:line="240" w:lineRule="auto"/>
        <w:jc w:val="both"/>
        <w:rPr>
          <w:rFonts w:ascii="Garamond" w:hAnsi="Garamond"/>
          <w:sz w:val="24"/>
          <w:szCs w:val="24"/>
          <w:lang w:val="en-GB"/>
        </w:rPr>
      </w:pPr>
      <w:r w:rsidRPr="00B05F96">
        <w:rPr>
          <w:rFonts w:ascii="Garamond" w:hAnsi="Garamond" w:cs="Times New Roman"/>
          <w:sz w:val="24"/>
          <w:szCs w:val="24"/>
          <w:lang w:val="en-GB"/>
        </w:rPr>
        <w:t>The explosions came at a time whe</w:t>
      </w:r>
      <w:r>
        <w:rPr>
          <w:rFonts w:ascii="Garamond" w:hAnsi="Garamond" w:cs="Times New Roman"/>
          <w:sz w:val="24"/>
          <w:szCs w:val="24"/>
          <w:lang w:val="en-GB"/>
        </w:rPr>
        <w:t>n</w:t>
      </w:r>
      <w:r w:rsidRPr="00B05F96">
        <w:rPr>
          <w:rFonts w:ascii="Garamond" w:hAnsi="Garamond" w:cs="Times New Roman"/>
          <w:sz w:val="24"/>
          <w:szCs w:val="24"/>
          <w:lang w:val="en-GB"/>
        </w:rPr>
        <w:t xml:space="preserve"> Lebanon is </w:t>
      </w:r>
      <w:r>
        <w:rPr>
          <w:rFonts w:ascii="Garamond" w:hAnsi="Garamond" w:cs="Times New Roman"/>
          <w:sz w:val="24"/>
          <w:szCs w:val="24"/>
          <w:lang w:val="en-GB"/>
        </w:rPr>
        <w:t xml:space="preserve">already </w:t>
      </w:r>
      <w:r w:rsidRPr="00B05F96">
        <w:rPr>
          <w:rFonts w:ascii="Garamond" w:hAnsi="Garamond" w:cs="Times New Roman"/>
          <w:sz w:val="24"/>
          <w:szCs w:val="24"/>
          <w:lang w:val="en-GB"/>
        </w:rPr>
        <w:t xml:space="preserve">facing a multi-faceted crisis. </w:t>
      </w:r>
      <w:r>
        <w:rPr>
          <w:rFonts w:ascii="Garamond" w:hAnsi="Garamond" w:cs="Times New Roman"/>
          <w:sz w:val="24"/>
          <w:szCs w:val="24"/>
          <w:lang w:val="en-GB"/>
        </w:rPr>
        <w:t>An e</w:t>
      </w:r>
      <w:r w:rsidRPr="00B05F96">
        <w:rPr>
          <w:rFonts w:ascii="Garamond" w:hAnsi="Garamond"/>
          <w:sz w:val="24"/>
          <w:szCs w:val="24"/>
          <w:lang w:val="en-GB"/>
        </w:rPr>
        <w:t xml:space="preserve">conomic </w:t>
      </w:r>
      <w:r>
        <w:rPr>
          <w:rFonts w:ascii="Garamond" w:hAnsi="Garamond"/>
          <w:sz w:val="24"/>
          <w:szCs w:val="24"/>
          <w:lang w:val="en-GB"/>
        </w:rPr>
        <w:t>crisis</w:t>
      </w:r>
      <w:r w:rsidRPr="00B05F96">
        <w:rPr>
          <w:rFonts w:ascii="Garamond" w:hAnsi="Garamond"/>
          <w:sz w:val="24"/>
          <w:szCs w:val="24"/>
          <w:lang w:val="en-GB"/>
        </w:rPr>
        <w:t>,</w:t>
      </w:r>
      <w:r>
        <w:rPr>
          <w:rFonts w:ascii="Garamond" w:hAnsi="Garamond"/>
          <w:sz w:val="24"/>
          <w:szCs w:val="24"/>
          <w:lang w:val="en-GB"/>
        </w:rPr>
        <w:t xml:space="preserve"> including</w:t>
      </w:r>
      <w:r w:rsidRPr="00B05F96">
        <w:rPr>
          <w:rFonts w:ascii="Garamond" w:hAnsi="Garamond"/>
          <w:sz w:val="24"/>
          <w:szCs w:val="24"/>
          <w:lang w:val="en-GB"/>
        </w:rPr>
        <w:t xml:space="preserve"> increasing poverty </w:t>
      </w:r>
      <w:r>
        <w:rPr>
          <w:rFonts w:ascii="Garamond" w:hAnsi="Garamond"/>
          <w:sz w:val="24"/>
          <w:szCs w:val="24"/>
          <w:lang w:val="en-GB"/>
        </w:rPr>
        <w:t>and triple-digit inflation rates, has</w:t>
      </w:r>
      <w:r w:rsidRPr="00B05F96">
        <w:rPr>
          <w:rFonts w:ascii="Garamond" w:hAnsi="Garamond"/>
          <w:sz w:val="24"/>
          <w:szCs w:val="24"/>
          <w:lang w:val="en-GB"/>
        </w:rPr>
        <w:t xml:space="preserve"> compounded needs among Lebanese and non-Lebanese communities, including the large refugee populations residing in Lebanon. Increasing COVID-19 transmission is straining the country’s health systems</w:t>
      </w:r>
      <w:r>
        <w:rPr>
          <w:rFonts w:ascii="Garamond" w:hAnsi="Garamond"/>
          <w:sz w:val="24"/>
          <w:szCs w:val="24"/>
          <w:lang w:val="en-GB"/>
        </w:rPr>
        <w:t>. S</w:t>
      </w:r>
      <w:r w:rsidRPr="00B05F96">
        <w:rPr>
          <w:rFonts w:ascii="Garamond" w:hAnsi="Garamond"/>
          <w:sz w:val="24"/>
          <w:szCs w:val="24"/>
          <w:lang w:val="en-GB"/>
        </w:rPr>
        <w:t xml:space="preserve">ocial tensions continue to grow in many parts of the country and have been increasing following the explosions, leading to widespread demonstrations </w:t>
      </w:r>
      <w:r>
        <w:rPr>
          <w:rFonts w:ascii="Garamond" w:hAnsi="Garamond"/>
          <w:sz w:val="24"/>
          <w:szCs w:val="24"/>
          <w:lang w:val="en-GB"/>
        </w:rPr>
        <w:t xml:space="preserve">and </w:t>
      </w:r>
      <w:r w:rsidRPr="00B05F96">
        <w:rPr>
          <w:rFonts w:ascii="Garamond" w:hAnsi="Garamond"/>
          <w:sz w:val="24"/>
          <w:szCs w:val="24"/>
          <w:lang w:val="en-GB"/>
        </w:rPr>
        <w:t>fuelling a political crisis</w:t>
      </w:r>
      <w:r>
        <w:rPr>
          <w:rFonts w:ascii="Garamond" w:hAnsi="Garamond"/>
          <w:sz w:val="24"/>
          <w:szCs w:val="24"/>
          <w:lang w:val="en-GB"/>
        </w:rPr>
        <w:t>, including</w:t>
      </w:r>
      <w:r w:rsidRPr="00B05F96">
        <w:rPr>
          <w:rFonts w:ascii="Garamond" w:hAnsi="Garamond"/>
          <w:sz w:val="24"/>
          <w:szCs w:val="24"/>
          <w:lang w:val="en-GB"/>
        </w:rPr>
        <w:t xml:space="preserve"> the resignation of the government. </w:t>
      </w:r>
    </w:p>
    <w:p w:rsidR="008004E3" w:rsidRPr="00B05F96" w:rsidRDefault="008004E3" w:rsidP="008004E3">
      <w:pPr>
        <w:autoSpaceDE w:val="0"/>
        <w:autoSpaceDN w:val="0"/>
        <w:adjustRightInd w:val="0"/>
        <w:spacing w:after="0" w:line="240" w:lineRule="auto"/>
        <w:jc w:val="both"/>
        <w:rPr>
          <w:lang w:val="en-GB"/>
        </w:rPr>
      </w:pPr>
    </w:p>
    <w:p w:rsidR="008004E3" w:rsidRPr="00B05F96" w:rsidRDefault="007F0311" w:rsidP="008004E3">
      <w:pPr>
        <w:autoSpaceDE w:val="0"/>
        <w:autoSpaceDN w:val="0"/>
        <w:adjustRightInd w:val="0"/>
        <w:spacing w:after="0" w:line="240" w:lineRule="auto"/>
        <w:jc w:val="both"/>
        <w:rPr>
          <w:rFonts w:ascii="Garamond" w:hAnsi="Garamond" w:cs="Times New Roman"/>
          <w:b/>
          <w:sz w:val="24"/>
          <w:szCs w:val="24"/>
          <w:u w:val="single"/>
          <w:lang w:val="en-GB"/>
        </w:rPr>
      </w:pPr>
      <w:r>
        <w:rPr>
          <w:rFonts w:ascii="Garamond" w:hAnsi="Garamond" w:cs="Times New Roman"/>
          <w:b/>
          <w:sz w:val="24"/>
          <w:szCs w:val="24"/>
          <w:u w:val="single"/>
          <w:lang w:val="en-GB"/>
        </w:rPr>
        <w:t>H</w:t>
      </w:r>
      <w:r w:rsidR="008004E3" w:rsidRPr="00B05F96">
        <w:rPr>
          <w:rFonts w:ascii="Garamond" w:hAnsi="Garamond" w:cs="Times New Roman"/>
          <w:b/>
          <w:sz w:val="24"/>
          <w:szCs w:val="24"/>
          <w:u w:val="single"/>
          <w:lang w:val="en-GB"/>
        </w:rPr>
        <w:t>umanitarian needs in Lebanon</w:t>
      </w:r>
    </w:p>
    <w:p w:rsidR="008004E3" w:rsidRPr="00B05F96" w:rsidRDefault="008004E3" w:rsidP="008004E3">
      <w:pPr>
        <w:autoSpaceDE w:val="0"/>
        <w:autoSpaceDN w:val="0"/>
        <w:adjustRightInd w:val="0"/>
        <w:spacing w:after="0" w:line="240" w:lineRule="auto"/>
        <w:jc w:val="both"/>
        <w:rPr>
          <w:rFonts w:ascii="Garamond" w:hAnsi="Garamond" w:cs="Times New Roman"/>
          <w:sz w:val="24"/>
          <w:szCs w:val="24"/>
          <w:lang w:val="en-GB"/>
        </w:rPr>
      </w:pPr>
      <w:r w:rsidRPr="00B05F96">
        <w:rPr>
          <w:rFonts w:ascii="Garamond" w:hAnsi="Garamond" w:cs="Times New Roman"/>
          <w:sz w:val="24"/>
          <w:szCs w:val="24"/>
          <w:lang w:val="en-GB"/>
        </w:rPr>
        <w:t>Lebanon hosts the largest refugee per capita population in the world. With approximately 1</w:t>
      </w:r>
      <w:proofErr w:type="gramStart"/>
      <w:r w:rsidR="0065507C">
        <w:rPr>
          <w:rFonts w:ascii="Garamond" w:hAnsi="Garamond" w:cs="Times New Roman"/>
          <w:sz w:val="24"/>
          <w:szCs w:val="24"/>
          <w:lang w:val="en-GB"/>
        </w:rPr>
        <w:t>,5</w:t>
      </w:r>
      <w:proofErr w:type="gramEnd"/>
      <w:r w:rsidRPr="00B05F96">
        <w:rPr>
          <w:rFonts w:ascii="Garamond" w:hAnsi="Garamond" w:cs="Times New Roman"/>
          <w:sz w:val="24"/>
          <w:szCs w:val="24"/>
          <w:lang w:val="en-GB"/>
        </w:rPr>
        <w:t xml:space="preserve"> million Syrian refugees, as well as almost 300.000 Palestinian refugees</w:t>
      </w:r>
      <w:r w:rsidRPr="00B05F96">
        <w:rPr>
          <w:rStyle w:val="Fodnotehenvisning"/>
          <w:rFonts w:ascii="Garamond" w:hAnsi="Garamond" w:cs="Times New Roman"/>
          <w:sz w:val="24"/>
          <w:szCs w:val="24"/>
          <w:lang w:val="en-GB"/>
        </w:rPr>
        <w:footnoteReference w:id="1"/>
      </w:r>
      <w:r w:rsidRPr="00B05F96">
        <w:rPr>
          <w:rFonts w:ascii="Garamond" w:hAnsi="Garamond" w:cs="Times New Roman"/>
          <w:sz w:val="24"/>
          <w:szCs w:val="24"/>
          <w:lang w:val="en-GB"/>
        </w:rPr>
        <w:t xml:space="preserve">, refugees make up </w:t>
      </w:r>
      <w:r w:rsidR="00E91C2D">
        <w:rPr>
          <w:rFonts w:ascii="Garamond" w:hAnsi="Garamond" w:cs="Times New Roman"/>
          <w:sz w:val="24"/>
          <w:szCs w:val="24"/>
          <w:lang w:val="en-GB"/>
        </w:rPr>
        <w:t xml:space="preserve">approximately </w:t>
      </w:r>
      <w:r w:rsidR="00FB545F" w:rsidRPr="00FB545F">
        <w:rPr>
          <w:rFonts w:ascii="Garamond" w:hAnsi="Garamond" w:cs="Times New Roman"/>
          <w:sz w:val="24"/>
          <w:szCs w:val="24"/>
          <w:lang w:val="en-GB"/>
        </w:rPr>
        <w:t>30</w:t>
      </w:r>
      <w:r w:rsidRPr="00FB545F">
        <w:rPr>
          <w:rFonts w:ascii="Garamond" w:hAnsi="Garamond" w:cs="Times New Roman"/>
          <w:sz w:val="24"/>
          <w:szCs w:val="24"/>
          <w:lang w:val="en-GB"/>
        </w:rPr>
        <w:t>%</w:t>
      </w:r>
      <w:r w:rsidRPr="00B05F96">
        <w:rPr>
          <w:rFonts w:ascii="Garamond" w:hAnsi="Garamond" w:cs="Times New Roman"/>
          <w:sz w:val="24"/>
          <w:szCs w:val="24"/>
          <w:lang w:val="en-GB"/>
        </w:rPr>
        <w:t xml:space="preserve"> of the population, putting a strain </w:t>
      </w:r>
      <w:r w:rsidR="00E91C2D">
        <w:rPr>
          <w:rFonts w:ascii="Garamond" w:hAnsi="Garamond" w:cs="Times New Roman"/>
          <w:sz w:val="24"/>
          <w:szCs w:val="24"/>
          <w:lang w:val="en-GB"/>
        </w:rPr>
        <w:t xml:space="preserve">on the economy, infrastructure and </w:t>
      </w:r>
      <w:r w:rsidRPr="00B05F96">
        <w:rPr>
          <w:rFonts w:ascii="Garamond" w:hAnsi="Garamond" w:cs="Times New Roman"/>
          <w:sz w:val="24"/>
          <w:szCs w:val="24"/>
          <w:lang w:val="en-GB"/>
        </w:rPr>
        <w:t xml:space="preserve">social services. Residency and employment restrictions force many refugees </w:t>
      </w:r>
      <w:r w:rsidR="0031060B">
        <w:rPr>
          <w:rFonts w:ascii="Garamond" w:hAnsi="Garamond" w:cs="Times New Roman"/>
          <w:sz w:val="24"/>
          <w:szCs w:val="24"/>
          <w:lang w:val="en-GB"/>
        </w:rPr>
        <w:t>into an uncertain legal status. This</w:t>
      </w:r>
      <w:r w:rsidRPr="00B05F96">
        <w:rPr>
          <w:rFonts w:ascii="Garamond" w:hAnsi="Garamond" w:cs="Times New Roman"/>
          <w:sz w:val="24"/>
          <w:szCs w:val="24"/>
          <w:lang w:val="en-GB"/>
        </w:rPr>
        <w:t xml:space="preserve"> adversely affects access to services and to livelihoods and increase</w:t>
      </w:r>
      <w:r w:rsidR="0031060B">
        <w:rPr>
          <w:rFonts w:ascii="Garamond" w:hAnsi="Garamond" w:cs="Times New Roman"/>
          <w:sz w:val="24"/>
          <w:szCs w:val="24"/>
          <w:lang w:val="en-GB"/>
        </w:rPr>
        <w:t>s</w:t>
      </w:r>
      <w:r w:rsidRPr="00B05F96">
        <w:rPr>
          <w:rFonts w:ascii="Garamond" w:hAnsi="Garamond" w:cs="Times New Roman"/>
          <w:sz w:val="24"/>
          <w:szCs w:val="24"/>
          <w:lang w:val="en-GB"/>
        </w:rPr>
        <w:t xml:space="preserve"> the risk of </w:t>
      </w:r>
      <w:r w:rsidR="0031060B">
        <w:rPr>
          <w:rFonts w:ascii="Garamond" w:hAnsi="Garamond" w:cs="Times New Roman"/>
          <w:sz w:val="24"/>
          <w:szCs w:val="24"/>
          <w:lang w:val="en-GB"/>
        </w:rPr>
        <w:t xml:space="preserve">refugees </w:t>
      </w:r>
      <w:r w:rsidRPr="00B05F96">
        <w:rPr>
          <w:rFonts w:ascii="Garamond" w:hAnsi="Garamond" w:cs="Times New Roman"/>
          <w:sz w:val="24"/>
          <w:szCs w:val="24"/>
          <w:lang w:val="en-GB"/>
        </w:rPr>
        <w:t>adopting negative coping strategies</w:t>
      </w:r>
      <w:r w:rsidR="0031060B">
        <w:rPr>
          <w:rFonts w:ascii="Garamond" w:hAnsi="Garamond" w:cs="Times New Roman"/>
          <w:sz w:val="24"/>
          <w:szCs w:val="24"/>
          <w:lang w:val="en-GB"/>
        </w:rPr>
        <w:t xml:space="preserve">. </w:t>
      </w:r>
      <w:r w:rsidRPr="00B05F96">
        <w:rPr>
          <w:rFonts w:ascii="Garamond" w:hAnsi="Garamond" w:cs="Times New Roman"/>
          <w:sz w:val="24"/>
          <w:szCs w:val="24"/>
          <w:lang w:val="en-GB"/>
        </w:rPr>
        <w:t xml:space="preserve"> </w:t>
      </w:r>
    </w:p>
    <w:p w:rsidR="008004E3" w:rsidRDefault="008004E3" w:rsidP="008004E3">
      <w:pPr>
        <w:autoSpaceDE w:val="0"/>
        <w:autoSpaceDN w:val="0"/>
        <w:adjustRightInd w:val="0"/>
        <w:spacing w:after="0" w:line="240" w:lineRule="auto"/>
        <w:jc w:val="both"/>
        <w:rPr>
          <w:rFonts w:ascii="Garamond" w:hAnsi="Garamond" w:cs="Times New Roman"/>
          <w:sz w:val="24"/>
          <w:szCs w:val="24"/>
          <w:lang w:val="en-GB"/>
        </w:rPr>
      </w:pPr>
    </w:p>
    <w:p w:rsidR="00E53E85" w:rsidRPr="004F4154" w:rsidRDefault="008004E3" w:rsidP="00E53E85">
      <w:pPr>
        <w:autoSpaceDE w:val="0"/>
        <w:autoSpaceDN w:val="0"/>
        <w:adjustRightInd w:val="0"/>
        <w:spacing w:after="0" w:line="240" w:lineRule="auto"/>
        <w:jc w:val="both"/>
        <w:rPr>
          <w:rFonts w:ascii="Garamond" w:hAnsi="Garamond" w:cs="Times New Roman"/>
          <w:sz w:val="24"/>
          <w:szCs w:val="24"/>
          <w:lang w:val="en-GB"/>
        </w:rPr>
      </w:pPr>
      <w:r w:rsidRPr="00627267">
        <w:rPr>
          <w:rFonts w:ascii="Garamond" w:hAnsi="Garamond" w:cs="Times New Roman"/>
          <w:sz w:val="24"/>
          <w:szCs w:val="24"/>
          <w:lang w:val="en"/>
        </w:rPr>
        <w:t xml:space="preserve">With soaring unemployment rates and salary cuts, one million people in Lebanon </w:t>
      </w:r>
      <w:proofErr w:type="gramStart"/>
      <w:r w:rsidRPr="00627267">
        <w:rPr>
          <w:rFonts w:ascii="Garamond" w:hAnsi="Garamond" w:cs="Times New Roman"/>
          <w:sz w:val="24"/>
          <w:szCs w:val="24"/>
          <w:lang w:val="en"/>
        </w:rPr>
        <w:t>are currently estimated</w:t>
      </w:r>
      <w:proofErr w:type="gramEnd"/>
      <w:r w:rsidRPr="00627267">
        <w:rPr>
          <w:rFonts w:ascii="Garamond" w:hAnsi="Garamond" w:cs="Times New Roman"/>
          <w:sz w:val="24"/>
          <w:szCs w:val="24"/>
          <w:lang w:val="en"/>
        </w:rPr>
        <w:t xml:space="preserve"> to be living below the poverty line, while 45 % of the Lebanese population </w:t>
      </w:r>
      <w:r w:rsidR="00E91C2D" w:rsidRPr="00627267">
        <w:rPr>
          <w:rFonts w:ascii="Garamond" w:hAnsi="Garamond" w:cs="Times New Roman"/>
          <w:sz w:val="24"/>
          <w:szCs w:val="24"/>
          <w:lang w:val="en"/>
        </w:rPr>
        <w:t xml:space="preserve">is </w:t>
      </w:r>
      <w:r w:rsidRPr="00627267">
        <w:rPr>
          <w:rFonts w:ascii="Garamond" w:hAnsi="Garamond" w:cs="Times New Roman"/>
          <w:sz w:val="24"/>
          <w:szCs w:val="24"/>
          <w:lang w:val="en"/>
        </w:rPr>
        <w:t>at risk of sliding into poverty.</w:t>
      </w:r>
      <w:r w:rsidRPr="00627267">
        <w:rPr>
          <w:rStyle w:val="Fodnotehenvisning"/>
          <w:rFonts w:ascii="Garamond" w:hAnsi="Garamond" w:cs="Times New Roman"/>
          <w:sz w:val="24"/>
          <w:szCs w:val="24"/>
          <w:lang w:val="en"/>
        </w:rPr>
        <w:footnoteReference w:id="2"/>
      </w:r>
      <w:r w:rsidRPr="00627267">
        <w:rPr>
          <w:rFonts w:ascii="Garamond" w:hAnsi="Garamond" w:cs="Times New Roman"/>
          <w:sz w:val="24"/>
          <w:szCs w:val="24"/>
          <w:lang w:val="en"/>
        </w:rPr>
        <w:t xml:space="preserve"> The risk for refugees, migrants and other non-Lebanese is even higher. </w:t>
      </w:r>
      <w:r w:rsidR="00E53E85" w:rsidRPr="00B901E6">
        <w:rPr>
          <w:rFonts w:ascii="Garamond" w:hAnsi="Garamond" w:cs="Times New Roman"/>
          <w:sz w:val="24"/>
          <w:szCs w:val="24"/>
          <w:lang w:val="en"/>
        </w:rPr>
        <w:t>The p</w:t>
      </w:r>
      <w:r w:rsidR="00E53E85">
        <w:rPr>
          <w:rFonts w:ascii="Garamond" w:hAnsi="Garamond" w:cs="Times New Roman"/>
          <w:sz w:val="24"/>
          <w:szCs w:val="24"/>
          <w:lang w:val="en"/>
        </w:rPr>
        <w:t>rice of a monthly food basket</w:t>
      </w:r>
      <w:r w:rsidR="00E53E85" w:rsidRPr="00B901E6">
        <w:rPr>
          <w:rFonts w:ascii="Garamond" w:hAnsi="Garamond" w:cs="Times New Roman"/>
          <w:sz w:val="24"/>
          <w:szCs w:val="24"/>
          <w:lang w:val="en"/>
        </w:rPr>
        <w:t xml:space="preserve"> has more than doubled over the past six months</w:t>
      </w:r>
      <w:r w:rsidR="0031060B">
        <w:rPr>
          <w:rFonts w:ascii="Garamond" w:hAnsi="Garamond" w:cs="Times New Roman"/>
          <w:sz w:val="24"/>
          <w:szCs w:val="24"/>
          <w:lang w:val="en"/>
        </w:rPr>
        <w:t>. D</w:t>
      </w:r>
      <w:r w:rsidR="00E53E85">
        <w:rPr>
          <w:rFonts w:ascii="Garamond" w:hAnsi="Garamond" w:cs="Times New Roman"/>
          <w:sz w:val="24"/>
          <w:szCs w:val="24"/>
          <w:lang w:val="en"/>
        </w:rPr>
        <w:t>ue to the impact of the</w:t>
      </w:r>
      <w:r w:rsidR="002348D1">
        <w:rPr>
          <w:rFonts w:ascii="Garamond" w:hAnsi="Garamond" w:cs="Times New Roman"/>
          <w:sz w:val="24"/>
          <w:szCs w:val="24"/>
          <w:lang w:val="en"/>
        </w:rPr>
        <w:t xml:space="preserve"> economic crisis, as well as </w:t>
      </w:r>
      <w:r w:rsidR="00E53E85" w:rsidRPr="00B901E6">
        <w:rPr>
          <w:rFonts w:ascii="Garamond" w:hAnsi="Garamond" w:cs="Times New Roman"/>
          <w:sz w:val="24"/>
          <w:szCs w:val="24"/>
          <w:lang w:val="en"/>
        </w:rPr>
        <w:t xml:space="preserve">he COVID-19 outbreak </w:t>
      </w:r>
      <w:r w:rsidR="002348D1">
        <w:rPr>
          <w:rFonts w:ascii="Garamond" w:hAnsi="Garamond" w:cs="Times New Roman"/>
          <w:sz w:val="24"/>
          <w:szCs w:val="24"/>
          <w:lang w:val="en"/>
        </w:rPr>
        <w:t xml:space="preserve">and </w:t>
      </w:r>
      <w:r w:rsidR="00E53E85">
        <w:rPr>
          <w:rFonts w:ascii="Garamond" w:hAnsi="Garamond" w:cs="Times New Roman"/>
          <w:sz w:val="24"/>
          <w:szCs w:val="24"/>
          <w:lang w:val="en"/>
        </w:rPr>
        <w:t xml:space="preserve">subsequent lockdown measures, </w:t>
      </w:r>
      <w:r w:rsidR="00E53E85" w:rsidRPr="00B901E6">
        <w:rPr>
          <w:rFonts w:ascii="Garamond" w:hAnsi="Garamond" w:cs="Times New Roman"/>
          <w:sz w:val="24"/>
          <w:szCs w:val="24"/>
          <w:lang w:val="en"/>
        </w:rPr>
        <w:t xml:space="preserve">food has become a major source of concern, with </w:t>
      </w:r>
      <w:r w:rsidR="00E53E85">
        <w:rPr>
          <w:rFonts w:ascii="Garamond" w:hAnsi="Garamond" w:cs="Times New Roman"/>
          <w:sz w:val="24"/>
          <w:szCs w:val="24"/>
          <w:lang w:val="en"/>
        </w:rPr>
        <w:t>50%</w:t>
      </w:r>
      <w:r w:rsidR="00E53E85" w:rsidRPr="00B901E6">
        <w:rPr>
          <w:rFonts w:ascii="Garamond" w:hAnsi="Garamond" w:cs="Times New Roman"/>
          <w:sz w:val="24"/>
          <w:szCs w:val="24"/>
          <w:lang w:val="en"/>
        </w:rPr>
        <w:t xml:space="preserve"> of Leb</w:t>
      </w:r>
      <w:r w:rsidR="002348D1">
        <w:rPr>
          <w:rFonts w:ascii="Garamond" w:hAnsi="Garamond" w:cs="Times New Roman"/>
          <w:sz w:val="24"/>
          <w:szCs w:val="24"/>
          <w:lang w:val="en"/>
        </w:rPr>
        <w:t xml:space="preserve">anese reporting feeling worried they will </w:t>
      </w:r>
      <w:r w:rsidR="00E53E85" w:rsidRPr="00B901E6">
        <w:rPr>
          <w:rFonts w:ascii="Garamond" w:hAnsi="Garamond" w:cs="Times New Roman"/>
          <w:sz w:val="24"/>
          <w:szCs w:val="24"/>
          <w:lang w:val="en"/>
        </w:rPr>
        <w:t>not have enough food to eat.</w:t>
      </w:r>
      <w:r w:rsidR="00E53E85">
        <w:rPr>
          <w:rFonts w:ascii="Garamond" w:hAnsi="Garamond" w:cs="Times New Roman"/>
          <w:sz w:val="24"/>
          <w:szCs w:val="24"/>
          <w:lang w:val="en"/>
        </w:rPr>
        <w:t xml:space="preserve"> Furthermore, </w:t>
      </w:r>
      <w:r w:rsidR="00E53E85" w:rsidRPr="00592230">
        <w:rPr>
          <w:rFonts w:ascii="Garamond" w:hAnsi="Garamond" w:cs="Times New Roman"/>
          <w:sz w:val="24"/>
          <w:szCs w:val="24"/>
          <w:lang w:val="en"/>
        </w:rPr>
        <w:t xml:space="preserve">the number of </w:t>
      </w:r>
      <w:r w:rsidR="00E53E85" w:rsidRPr="00592230">
        <w:rPr>
          <w:rFonts w:ascii="Garamond" w:hAnsi="Garamond" w:cs="Times New Roman"/>
          <w:bCs/>
          <w:sz w:val="24"/>
          <w:szCs w:val="24"/>
          <w:lang w:val="en"/>
        </w:rPr>
        <w:t xml:space="preserve">Syrian refugees who are severely or moderately food insecure stands at 1.2 million, </w:t>
      </w:r>
      <w:r w:rsidR="00E53E85">
        <w:rPr>
          <w:rFonts w:ascii="Garamond" w:hAnsi="Garamond" w:cs="Times New Roman"/>
          <w:bCs/>
          <w:sz w:val="24"/>
          <w:szCs w:val="24"/>
          <w:lang w:val="en"/>
        </w:rPr>
        <w:t xml:space="preserve">with </w:t>
      </w:r>
      <w:r w:rsidR="00E53E85" w:rsidRPr="00592230">
        <w:rPr>
          <w:rFonts w:ascii="Garamond" w:hAnsi="Garamond" w:cs="Times New Roman"/>
          <w:bCs/>
          <w:sz w:val="24"/>
          <w:szCs w:val="24"/>
          <w:lang w:val="en"/>
        </w:rPr>
        <w:t>only 800,</w:t>
      </w:r>
      <w:r w:rsidR="002348D1">
        <w:rPr>
          <w:rFonts w:ascii="Garamond" w:hAnsi="Garamond" w:cs="Times New Roman"/>
          <w:bCs/>
          <w:sz w:val="24"/>
          <w:szCs w:val="24"/>
          <w:lang w:val="en"/>
        </w:rPr>
        <w:t xml:space="preserve">000 </w:t>
      </w:r>
      <w:r w:rsidR="00E53E85" w:rsidRPr="00592230">
        <w:rPr>
          <w:rFonts w:ascii="Garamond" w:hAnsi="Garamond" w:cs="Times New Roman"/>
          <w:bCs/>
          <w:sz w:val="24"/>
          <w:szCs w:val="24"/>
          <w:lang w:val="en"/>
        </w:rPr>
        <w:t>receiving assistance</w:t>
      </w:r>
      <w:r w:rsidR="00E53E85" w:rsidRPr="00592230">
        <w:rPr>
          <w:rFonts w:ascii="Garamond" w:hAnsi="Garamond" w:cs="Times New Roman"/>
          <w:sz w:val="24"/>
          <w:szCs w:val="24"/>
          <w:lang w:val="en"/>
        </w:rPr>
        <w:t>.</w:t>
      </w:r>
      <w:r w:rsidR="00E53E85">
        <w:rPr>
          <w:rStyle w:val="Fodnotehenvisning"/>
          <w:rFonts w:ascii="Garamond" w:hAnsi="Garamond" w:cs="Times New Roman"/>
          <w:sz w:val="24"/>
          <w:szCs w:val="24"/>
          <w:lang w:val="en"/>
        </w:rPr>
        <w:footnoteReference w:id="3"/>
      </w:r>
    </w:p>
    <w:p w:rsidR="00E53E85" w:rsidRDefault="00E53E85" w:rsidP="00722BA5">
      <w:pPr>
        <w:autoSpaceDE w:val="0"/>
        <w:autoSpaceDN w:val="0"/>
        <w:adjustRightInd w:val="0"/>
        <w:spacing w:after="0" w:line="240" w:lineRule="auto"/>
        <w:jc w:val="both"/>
        <w:rPr>
          <w:rFonts w:ascii="Garamond" w:hAnsi="Garamond" w:cs="Times New Roman"/>
          <w:sz w:val="24"/>
          <w:szCs w:val="24"/>
          <w:lang w:val="en"/>
        </w:rPr>
      </w:pPr>
    </w:p>
    <w:p w:rsidR="008F7F35" w:rsidRDefault="008F7F35" w:rsidP="008F7F35">
      <w:pPr>
        <w:autoSpaceDE w:val="0"/>
        <w:autoSpaceDN w:val="0"/>
        <w:adjustRightInd w:val="0"/>
        <w:spacing w:after="0" w:line="240" w:lineRule="auto"/>
        <w:jc w:val="both"/>
        <w:rPr>
          <w:rFonts w:ascii="Garamond" w:hAnsi="Garamond" w:cs="Times New Roman"/>
          <w:sz w:val="24"/>
          <w:szCs w:val="24"/>
          <w:lang w:val="en-GB"/>
        </w:rPr>
      </w:pPr>
      <w:r w:rsidRPr="0006706E">
        <w:rPr>
          <w:rFonts w:ascii="Garamond" w:hAnsi="Garamond" w:cs="Times New Roman"/>
          <w:sz w:val="24"/>
          <w:szCs w:val="24"/>
          <w:lang w:val="en-GB"/>
        </w:rPr>
        <w:t>T</w:t>
      </w:r>
      <w:r w:rsidR="002348D1">
        <w:rPr>
          <w:rFonts w:ascii="Garamond" w:hAnsi="Garamond" w:cs="Times New Roman"/>
          <w:sz w:val="24"/>
          <w:szCs w:val="24"/>
          <w:lang w:val="en-GB"/>
        </w:rPr>
        <w:t>he most vulnerable communities we</w:t>
      </w:r>
      <w:r w:rsidRPr="0006706E">
        <w:rPr>
          <w:rFonts w:ascii="Garamond" w:hAnsi="Garamond" w:cs="Times New Roman"/>
          <w:sz w:val="24"/>
          <w:szCs w:val="24"/>
          <w:lang w:val="en-GB"/>
        </w:rPr>
        <w:t>re already struggling to cope with existing challenges</w:t>
      </w:r>
      <w:r w:rsidR="002348D1">
        <w:rPr>
          <w:rFonts w:ascii="Garamond" w:hAnsi="Garamond" w:cs="Times New Roman"/>
          <w:sz w:val="24"/>
          <w:szCs w:val="24"/>
          <w:lang w:val="en-GB"/>
        </w:rPr>
        <w:t xml:space="preserve"> before the explosions</w:t>
      </w:r>
      <w:r w:rsidRPr="0006706E">
        <w:rPr>
          <w:rFonts w:ascii="Garamond" w:hAnsi="Garamond" w:cs="Times New Roman"/>
          <w:sz w:val="24"/>
          <w:szCs w:val="24"/>
          <w:lang w:val="en-GB"/>
        </w:rPr>
        <w:t xml:space="preserve">. Many </w:t>
      </w:r>
      <w:r w:rsidR="002348D1">
        <w:rPr>
          <w:rFonts w:ascii="Garamond" w:hAnsi="Garamond" w:cs="Times New Roman"/>
          <w:sz w:val="24"/>
          <w:szCs w:val="24"/>
          <w:lang w:val="en-GB"/>
        </w:rPr>
        <w:t>now</w:t>
      </w:r>
      <w:r w:rsidRPr="0006706E">
        <w:rPr>
          <w:rFonts w:ascii="Garamond" w:hAnsi="Garamond" w:cs="Times New Roman"/>
          <w:sz w:val="24"/>
          <w:szCs w:val="24"/>
          <w:lang w:val="en-GB"/>
        </w:rPr>
        <w:t xml:space="preserve"> have little-to-no capacity to respond to the destruction of their homes, new medical needs, increased food insecurity or lost livelihoods. Initial reports indicate that </w:t>
      </w:r>
      <w:r>
        <w:rPr>
          <w:rFonts w:ascii="Garamond" w:hAnsi="Garamond" w:cs="Times New Roman"/>
          <w:sz w:val="24"/>
          <w:szCs w:val="24"/>
          <w:lang w:val="en-GB"/>
        </w:rPr>
        <w:t xml:space="preserve">protection for the vulnerable is a major concern, including </w:t>
      </w:r>
      <w:r w:rsidRPr="0006706E">
        <w:rPr>
          <w:rFonts w:ascii="Garamond" w:hAnsi="Garamond" w:cs="Times New Roman"/>
          <w:sz w:val="24"/>
          <w:szCs w:val="24"/>
          <w:lang w:val="en-GB"/>
        </w:rPr>
        <w:t>mental health and psychosocial support (MHPSS)</w:t>
      </w:r>
      <w:r>
        <w:rPr>
          <w:rFonts w:ascii="Garamond" w:hAnsi="Garamond" w:cs="Times New Roman"/>
          <w:sz w:val="24"/>
          <w:szCs w:val="24"/>
          <w:lang w:val="en-GB"/>
        </w:rPr>
        <w:t>.</w:t>
      </w:r>
      <w:r w:rsidRPr="0006706E">
        <w:rPr>
          <w:rFonts w:ascii="Garamond" w:hAnsi="Garamond" w:cs="Times New Roman"/>
          <w:sz w:val="24"/>
          <w:szCs w:val="24"/>
          <w:lang w:val="en-GB"/>
        </w:rPr>
        <w:t xml:space="preserve"> The current crisis will </w:t>
      </w:r>
      <w:r>
        <w:rPr>
          <w:rFonts w:ascii="Garamond" w:hAnsi="Garamond" w:cs="Times New Roman"/>
          <w:sz w:val="24"/>
          <w:szCs w:val="24"/>
          <w:lang w:val="en-GB"/>
        </w:rPr>
        <w:t>likely</w:t>
      </w:r>
      <w:r w:rsidRPr="0006706E">
        <w:rPr>
          <w:rFonts w:ascii="Garamond" w:hAnsi="Garamond" w:cs="Times New Roman"/>
          <w:sz w:val="24"/>
          <w:szCs w:val="24"/>
          <w:lang w:val="en-GB"/>
        </w:rPr>
        <w:t xml:space="preserve"> exacerbate pre-existing risks a</w:t>
      </w:r>
      <w:r>
        <w:rPr>
          <w:rFonts w:ascii="Garamond" w:hAnsi="Garamond" w:cs="Times New Roman"/>
          <w:sz w:val="24"/>
          <w:szCs w:val="24"/>
          <w:lang w:val="en-GB"/>
        </w:rPr>
        <w:t xml:space="preserve">nd result in emergency needs that require </w:t>
      </w:r>
      <w:r w:rsidRPr="0006706E">
        <w:rPr>
          <w:rFonts w:ascii="Garamond" w:hAnsi="Garamond" w:cs="Times New Roman"/>
          <w:sz w:val="24"/>
          <w:szCs w:val="24"/>
          <w:lang w:val="en-GB"/>
        </w:rPr>
        <w:t xml:space="preserve">specialised </w:t>
      </w:r>
      <w:r w:rsidRPr="0006706E">
        <w:rPr>
          <w:rFonts w:ascii="Garamond" w:hAnsi="Garamond" w:cs="Times New Roman"/>
          <w:sz w:val="24"/>
          <w:szCs w:val="24"/>
          <w:lang w:val="en-GB"/>
        </w:rPr>
        <w:lastRenderedPageBreak/>
        <w:t xml:space="preserve">support for women </w:t>
      </w:r>
      <w:r>
        <w:rPr>
          <w:rFonts w:ascii="Garamond" w:hAnsi="Garamond" w:cs="Times New Roman"/>
          <w:sz w:val="24"/>
          <w:szCs w:val="24"/>
          <w:lang w:val="en-GB"/>
        </w:rPr>
        <w:t xml:space="preserve">and </w:t>
      </w:r>
      <w:r w:rsidR="0006444E">
        <w:rPr>
          <w:rFonts w:ascii="Garamond" w:hAnsi="Garamond" w:cs="Times New Roman"/>
          <w:sz w:val="24"/>
          <w:szCs w:val="24"/>
          <w:lang w:val="en-GB"/>
        </w:rPr>
        <w:t xml:space="preserve">girls, while </w:t>
      </w:r>
      <w:r w:rsidR="000555B7">
        <w:rPr>
          <w:rFonts w:ascii="Garamond" w:hAnsi="Garamond" w:cs="Times New Roman"/>
          <w:sz w:val="24"/>
          <w:szCs w:val="24"/>
          <w:lang w:val="en-GB"/>
        </w:rPr>
        <w:t xml:space="preserve">at the same time </w:t>
      </w:r>
      <w:r w:rsidR="0006444E">
        <w:rPr>
          <w:rFonts w:ascii="Garamond" w:hAnsi="Garamond" w:cs="Times New Roman"/>
          <w:sz w:val="24"/>
          <w:szCs w:val="24"/>
          <w:lang w:val="en-GB"/>
        </w:rPr>
        <w:t>access to essential health services for women, including those related to sexual</w:t>
      </w:r>
      <w:r w:rsidR="000555B7">
        <w:rPr>
          <w:rFonts w:ascii="Garamond" w:hAnsi="Garamond" w:cs="Times New Roman"/>
          <w:sz w:val="24"/>
          <w:szCs w:val="24"/>
          <w:lang w:val="en-GB"/>
        </w:rPr>
        <w:t xml:space="preserve"> and reproductive health</w:t>
      </w:r>
      <w:r w:rsidR="002348D1">
        <w:rPr>
          <w:rFonts w:ascii="Garamond" w:hAnsi="Garamond" w:cs="Times New Roman"/>
          <w:sz w:val="24"/>
          <w:szCs w:val="24"/>
          <w:lang w:val="en-GB"/>
        </w:rPr>
        <w:t>,</w:t>
      </w:r>
      <w:r w:rsidR="000555B7">
        <w:rPr>
          <w:rFonts w:ascii="Garamond" w:hAnsi="Garamond" w:cs="Times New Roman"/>
          <w:sz w:val="24"/>
          <w:szCs w:val="24"/>
          <w:lang w:val="en-GB"/>
        </w:rPr>
        <w:t xml:space="preserve"> </w:t>
      </w:r>
      <w:r w:rsidR="0006444E">
        <w:rPr>
          <w:rFonts w:ascii="Garamond" w:hAnsi="Garamond" w:cs="Times New Roman"/>
          <w:sz w:val="24"/>
          <w:szCs w:val="24"/>
          <w:lang w:val="en-GB"/>
        </w:rPr>
        <w:t xml:space="preserve">and </w:t>
      </w:r>
      <w:r w:rsidR="002348D1">
        <w:rPr>
          <w:rFonts w:ascii="Garamond" w:hAnsi="Garamond" w:cs="Times New Roman"/>
          <w:sz w:val="24"/>
          <w:szCs w:val="24"/>
          <w:lang w:val="en-GB"/>
        </w:rPr>
        <w:t xml:space="preserve">to </w:t>
      </w:r>
      <w:r w:rsidR="0006444E">
        <w:rPr>
          <w:rFonts w:ascii="Garamond" w:hAnsi="Garamond" w:cs="Times New Roman"/>
          <w:sz w:val="24"/>
          <w:szCs w:val="24"/>
          <w:lang w:val="en-GB"/>
        </w:rPr>
        <w:t>gender-based violence prevention and response services</w:t>
      </w:r>
      <w:r w:rsidR="002348D1">
        <w:rPr>
          <w:rFonts w:ascii="Garamond" w:hAnsi="Garamond" w:cs="Times New Roman"/>
          <w:sz w:val="24"/>
          <w:szCs w:val="24"/>
          <w:lang w:val="en-GB"/>
        </w:rPr>
        <w:t>,</w:t>
      </w:r>
      <w:r w:rsidR="0006444E">
        <w:rPr>
          <w:rFonts w:ascii="Garamond" w:hAnsi="Garamond" w:cs="Times New Roman"/>
          <w:sz w:val="24"/>
          <w:szCs w:val="24"/>
          <w:lang w:val="en-GB"/>
        </w:rPr>
        <w:t xml:space="preserve"> risk decreasing. </w:t>
      </w:r>
    </w:p>
    <w:p w:rsidR="0006444E" w:rsidRPr="0006706E" w:rsidRDefault="0006444E" w:rsidP="008F7F35">
      <w:pPr>
        <w:autoSpaceDE w:val="0"/>
        <w:autoSpaceDN w:val="0"/>
        <w:adjustRightInd w:val="0"/>
        <w:spacing w:after="0" w:line="240" w:lineRule="auto"/>
        <w:jc w:val="both"/>
        <w:rPr>
          <w:rFonts w:ascii="Garamond" w:hAnsi="Garamond" w:cs="Times New Roman"/>
          <w:sz w:val="24"/>
          <w:szCs w:val="24"/>
          <w:lang w:val="en-GB"/>
        </w:rPr>
      </w:pPr>
    </w:p>
    <w:p w:rsidR="00722BA5" w:rsidRDefault="00627267" w:rsidP="008004E3">
      <w:pPr>
        <w:autoSpaceDE w:val="0"/>
        <w:autoSpaceDN w:val="0"/>
        <w:adjustRightInd w:val="0"/>
        <w:spacing w:after="0" w:line="240" w:lineRule="auto"/>
        <w:jc w:val="both"/>
        <w:rPr>
          <w:rFonts w:ascii="Garamond" w:hAnsi="Garamond" w:cs="Times New Roman"/>
          <w:sz w:val="24"/>
          <w:szCs w:val="24"/>
          <w:lang w:val="en"/>
        </w:rPr>
      </w:pPr>
      <w:r w:rsidRPr="00627267">
        <w:rPr>
          <w:rFonts w:ascii="Garamond" w:hAnsi="Garamond"/>
          <w:sz w:val="24"/>
          <w:szCs w:val="24"/>
          <w:lang w:val="en-GB"/>
        </w:rPr>
        <w:t xml:space="preserve">Young people in particular </w:t>
      </w:r>
      <w:proofErr w:type="gramStart"/>
      <w:r w:rsidRPr="00627267">
        <w:rPr>
          <w:rFonts w:ascii="Garamond" w:hAnsi="Garamond"/>
          <w:sz w:val="24"/>
          <w:szCs w:val="24"/>
          <w:lang w:val="en-GB"/>
        </w:rPr>
        <w:t xml:space="preserve">are </w:t>
      </w:r>
      <w:r w:rsidR="002348D1">
        <w:rPr>
          <w:rFonts w:ascii="Garamond" w:hAnsi="Garamond"/>
          <w:sz w:val="24"/>
          <w:szCs w:val="24"/>
          <w:lang w:val="en-GB"/>
        </w:rPr>
        <w:t>affected</w:t>
      </w:r>
      <w:proofErr w:type="gramEnd"/>
      <w:r w:rsidR="002348D1">
        <w:rPr>
          <w:rFonts w:ascii="Garamond" w:hAnsi="Garamond"/>
          <w:sz w:val="24"/>
          <w:szCs w:val="24"/>
          <w:lang w:val="en-GB"/>
        </w:rPr>
        <w:t xml:space="preserve"> </w:t>
      </w:r>
      <w:r w:rsidRPr="00627267">
        <w:rPr>
          <w:rFonts w:ascii="Garamond" w:hAnsi="Garamond"/>
          <w:sz w:val="24"/>
          <w:szCs w:val="24"/>
          <w:lang w:val="en-GB"/>
        </w:rPr>
        <w:t xml:space="preserve">by the </w:t>
      </w:r>
      <w:r w:rsidR="0098710D">
        <w:rPr>
          <w:rFonts w:ascii="Garamond" w:hAnsi="Garamond"/>
          <w:sz w:val="24"/>
          <w:szCs w:val="24"/>
          <w:lang w:val="en-GB"/>
        </w:rPr>
        <w:t>crisis</w:t>
      </w:r>
      <w:r w:rsidR="00E53E85">
        <w:rPr>
          <w:rFonts w:ascii="Garamond" w:hAnsi="Garamond"/>
          <w:sz w:val="24"/>
          <w:szCs w:val="24"/>
          <w:lang w:val="en-GB"/>
        </w:rPr>
        <w:t xml:space="preserve"> and the </w:t>
      </w:r>
      <w:r w:rsidRPr="00627267">
        <w:rPr>
          <w:rFonts w:ascii="Garamond" w:hAnsi="Garamond"/>
          <w:sz w:val="24"/>
          <w:szCs w:val="24"/>
          <w:lang w:val="en-GB"/>
        </w:rPr>
        <w:t>persistent lack of opportunities</w:t>
      </w:r>
      <w:r w:rsidR="00E53E85">
        <w:rPr>
          <w:rFonts w:ascii="Garamond" w:hAnsi="Garamond"/>
          <w:sz w:val="24"/>
          <w:szCs w:val="24"/>
          <w:lang w:val="en-GB"/>
        </w:rPr>
        <w:t>.  D</w:t>
      </w:r>
      <w:r w:rsidR="00C814EA">
        <w:rPr>
          <w:rFonts w:ascii="Garamond" w:hAnsi="Garamond"/>
          <w:sz w:val="24"/>
          <w:szCs w:val="24"/>
          <w:lang w:val="en-GB"/>
        </w:rPr>
        <w:t>isadvantaged Lebanese and non-Lebanese youth experience high levels of exclusion from formal education and informal learning</w:t>
      </w:r>
      <w:r w:rsidR="004208D9">
        <w:rPr>
          <w:rFonts w:ascii="Garamond" w:hAnsi="Garamond"/>
          <w:sz w:val="24"/>
          <w:szCs w:val="24"/>
          <w:lang w:val="en-GB"/>
        </w:rPr>
        <w:t>. A</w:t>
      </w:r>
      <w:r w:rsidR="00C814EA">
        <w:rPr>
          <w:rFonts w:ascii="Garamond" w:hAnsi="Garamond"/>
          <w:sz w:val="24"/>
          <w:szCs w:val="24"/>
          <w:lang w:val="en-GB"/>
        </w:rPr>
        <w:t>mong Syrian refugees</w:t>
      </w:r>
      <w:r w:rsidR="004208D9">
        <w:rPr>
          <w:rFonts w:ascii="Garamond" w:hAnsi="Garamond"/>
          <w:sz w:val="24"/>
          <w:szCs w:val="24"/>
          <w:lang w:val="en-GB"/>
        </w:rPr>
        <w:t>,</w:t>
      </w:r>
      <w:r w:rsidR="00C814EA">
        <w:rPr>
          <w:rFonts w:ascii="Garamond" w:hAnsi="Garamond"/>
          <w:sz w:val="24"/>
          <w:szCs w:val="24"/>
          <w:lang w:val="en-GB"/>
        </w:rPr>
        <w:t xml:space="preserve"> s</w:t>
      </w:r>
      <w:r w:rsidR="007464C1">
        <w:rPr>
          <w:rFonts w:ascii="Garamond" w:hAnsi="Garamond"/>
          <w:sz w:val="24"/>
          <w:szCs w:val="24"/>
          <w:lang w:val="en-GB"/>
        </w:rPr>
        <w:t>ix</w:t>
      </w:r>
      <w:r w:rsidRPr="00627267">
        <w:rPr>
          <w:rFonts w:ascii="Garamond" w:hAnsi="Garamond"/>
          <w:sz w:val="24"/>
          <w:szCs w:val="24"/>
          <w:lang w:val="en-GB"/>
        </w:rPr>
        <w:t xml:space="preserve"> out of </w:t>
      </w:r>
      <w:r w:rsidR="007464C1">
        <w:rPr>
          <w:rFonts w:ascii="Garamond" w:hAnsi="Garamond"/>
          <w:sz w:val="24"/>
          <w:szCs w:val="24"/>
          <w:lang w:val="en-GB"/>
        </w:rPr>
        <w:t>ten</w:t>
      </w:r>
      <w:r w:rsidRPr="00627267">
        <w:rPr>
          <w:rFonts w:ascii="Garamond" w:hAnsi="Garamond"/>
          <w:sz w:val="24"/>
          <w:szCs w:val="24"/>
          <w:lang w:val="en-GB"/>
        </w:rPr>
        <w:t xml:space="preserve"> aged 15 to 24 </w:t>
      </w:r>
      <w:proofErr w:type="gramStart"/>
      <w:r w:rsidRPr="00627267">
        <w:rPr>
          <w:rFonts w:ascii="Garamond" w:hAnsi="Garamond"/>
          <w:sz w:val="24"/>
          <w:szCs w:val="24"/>
          <w:lang w:val="en-GB"/>
        </w:rPr>
        <w:t>are not employed</w:t>
      </w:r>
      <w:proofErr w:type="gramEnd"/>
      <w:r w:rsidR="004208D9">
        <w:rPr>
          <w:rFonts w:ascii="Garamond" w:hAnsi="Garamond"/>
          <w:sz w:val="24"/>
          <w:szCs w:val="24"/>
          <w:lang w:val="en-GB"/>
        </w:rPr>
        <w:t xml:space="preserve">, under </w:t>
      </w:r>
      <w:r w:rsidR="002348D1">
        <w:rPr>
          <w:rFonts w:ascii="Garamond" w:hAnsi="Garamond"/>
          <w:sz w:val="24"/>
          <w:szCs w:val="24"/>
          <w:lang w:val="en-GB"/>
        </w:rPr>
        <w:t>education</w:t>
      </w:r>
      <w:r w:rsidRPr="00627267">
        <w:rPr>
          <w:rFonts w:ascii="Garamond" w:hAnsi="Garamond"/>
          <w:sz w:val="24"/>
          <w:szCs w:val="24"/>
          <w:lang w:val="en-GB"/>
        </w:rPr>
        <w:t xml:space="preserve"> or</w:t>
      </w:r>
      <w:r w:rsidR="002348D1">
        <w:rPr>
          <w:rFonts w:ascii="Garamond" w:hAnsi="Garamond"/>
          <w:sz w:val="24"/>
          <w:szCs w:val="24"/>
          <w:lang w:val="en-GB"/>
        </w:rPr>
        <w:t xml:space="preserve"> in</w:t>
      </w:r>
      <w:r w:rsidRPr="00627267">
        <w:rPr>
          <w:rFonts w:ascii="Garamond" w:hAnsi="Garamond"/>
          <w:sz w:val="24"/>
          <w:szCs w:val="24"/>
          <w:lang w:val="en-GB"/>
        </w:rPr>
        <w:t xml:space="preserve"> training</w:t>
      </w:r>
      <w:r w:rsidRPr="00627267">
        <w:rPr>
          <w:rStyle w:val="Fodnotehenvisning"/>
          <w:rFonts w:ascii="Garamond" w:hAnsi="Garamond" w:cs="Arial"/>
          <w:sz w:val="24"/>
          <w:szCs w:val="24"/>
          <w:lang w:val="en-GB"/>
        </w:rPr>
        <w:footnoteReference w:id="4"/>
      </w:r>
      <w:r w:rsidRPr="00627267">
        <w:rPr>
          <w:rFonts w:ascii="Garamond" w:hAnsi="Garamond"/>
          <w:sz w:val="24"/>
          <w:szCs w:val="24"/>
          <w:lang w:val="en-GB"/>
        </w:rPr>
        <w:t xml:space="preserve">. </w:t>
      </w:r>
      <w:r w:rsidR="00C814EA">
        <w:rPr>
          <w:rFonts w:ascii="Garamond" w:hAnsi="Garamond"/>
          <w:sz w:val="24"/>
          <w:szCs w:val="24"/>
          <w:lang w:val="en-GB"/>
        </w:rPr>
        <w:t xml:space="preserve"> </w:t>
      </w:r>
      <w:r w:rsidR="00C814EA" w:rsidRPr="00C814EA">
        <w:rPr>
          <w:rFonts w:ascii="Garamond" w:hAnsi="Garamond"/>
          <w:sz w:val="24"/>
          <w:szCs w:val="24"/>
          <w:lang w:val="en"/>
        </w:rPr>
        <w:t>As a result, both Lebanese and non-Lebanese vulnerable youth are poorly skilled and do not acquire the adequate educational and professional readiness to navigate the critical transition to sustainable livelihoods successfully.</w:t>
      </w:r>
      <w:r w:rsidR="00C814EA">
        <w:rPr>
          <w:rFonts w:ascii="Garamond" w:hAnsi="Garamond"/>
          <w:sz w:val="24"/>
          <w:szCs w:val="24"/>
          <w:lang w:val="en-GB"/>
        </w:rPr>
        <w:t xml:space="preserve"> </w:t>
      </w:r>
      <w:r w:rsidR="004868F8">
        <w:rPr>
          <w:rFonts w:ascii="Garamond" w:hAnsi="Garamond"/>
          <w:sz w:val="24"/>
          <w:szCs w:val="24"/>
          <w:lang w:val="en-GB"/>
        </w:rPr>
        <w:t xml:space="preserve">This is </w:t>
      </w:r>
      <w:r w:rsidRPr="00627267">
        <w:rPr>
          <w:rFonts w:ascii="Garamond" w:hAnsi="Garamond"/>
          <w:sz w:val="24"/>
          <w:szCs w:val="24"/>
          <w:lang w:val="en-GB"/>
        </w:rPr>
        <w:t xml:space="preserve">creating risks of an entire generation </w:t>
      </w:r>
      <w:proofErr w:type="gramStart"/>
      <w:r w:rsidRPr="00627267">
        <w:rPr>
          <w:rFonts w:ascii="Garamond" w:hAnsi="Garamond"/>
          <w:sz w:val="24"/>
          <w:szCs w:val="24"/>
          <w:lang w:val="en-GB"/>
        </w:rPr>
        <w:t>being marginalised</w:t>
      </w:r>
      <w:proofErr w:type="gramEnd"/>
      <w:r w:rsidRPr="00627267">
        <w:rPr>
          <w:rFonts w:ascii="Garamond" w:hAnsi="Garamond"/>
          <w:sz w:val="24"/>
          <w:szCs w:val="24"/>
          <w:lang w:val="en-GB"/>
        </w:rPr>
        <w:t xml:space="preserve">. </w:t>
      </w:r>
    </w:p>
    <w:p w:rsidR="008004E3" w:rsidRPr="00B05F96" w:rsidRDefault="008004E3" w:rsidP="008004E3">
      <w:pPr>
        <w:autoSpaceDE w:val="0"/>
        <w:autoSpaceDN w:val="0"/>
        <w:adjustRightInd w:val="0"/>
        <w:spacing w:after="0" w:line="240" w:lineRule="auto"/>
        <w:jc w:val="both"/>
        <w:rPr>
          <w:rFonts w:ascii="Garamond" w:hAnsi="Garamond" w:cs="Times New Roman"/>
          <w:sz w:val="24"/>
          <w:szCs w:val="24"/>
          <w:lang w:val="en-GB"/>
        </w:rPr>
      </w:pPr>
    </w:p>
    <w:p w:rsidR="008004E3" w:rsidRPr="002919D8" w:rsidRDefault="008004E3" w:rsidP="008004E3">
      <w:pPr>
        <w:autoSpaceDE w:val="0"/>
        <w:autoSpaceDN w:val="0"/>
        <w:adjustRightInd w:val="0"/>
        <w:spacing w:after="0" w:line="240" w:lineRule="auto"/>
        <w:jc w:val="both"/>
        <w:rPr>
          <w:rFonts w:ascii="Garamond" w:hAnsi="Garamond" w:cs="Times New Roman"/>
          <w:b/>
          <w:sz w:val="24"/>
          <w:szCs w:val="24"/>
          <w:u w:val="single"/>
          <w:lang w:val="en-US"/>
        </w:rPr>
      </w:pPr>
      <w:r w:rsidRPr="002919D8">
        <w:rPr>
          <w:rFonts w:ascii="Garamond" w:hAnsi="Garamond" w:cs="Times New Roman"/>
          <w:b/>
          <w:sz w:val="24"/>
          <w:szCs w:val="24"/>
          <w:u w:val="single"/>
          <w:lang w:val="en-GB"/>
        </w:rPr>
        <w:t>Political crisis and civil society engagement</w:t>
      </w:r>
    </w:p>
    <w:p w:rsidR="00561C4D" w:rsidRDefault="00561C4D" w:rsidP="00991D51">
      <w:pPr>
        <w:autoSpaceDE w:val="0"/>
        <w:autoSpaceDN w:val="0"/>
        <w:adjustRightInd w:val="0"/>
        <w:spacing w:after="0" w:line="240" w:lineRule="auto"/>
        <w:jc w:val="both"/>
        <w:rPr>
          <w:rFonts w:ascii="Garamond" w:hAnsi="Garamond" w:cs="Times New Roman"/>
          <w:sz w:val="24"/>
          <w:szCs w:val="24"/>
          <w:lang w:val="en-GB"/>
        </w:rPr>
      </w:pPr>
      <w:r>
        <w:rPr>
          <w:rFonts w:ascii="Garamond" w:hAnsi="Garamond" w:cs="Times New Roman"/>
          <w:sz w:val="24"/>
          <w:szCs w:val="24"/>
          <w:lang w:val="en-GB"/>
        </w:rPr>
        <w:t xml:space="preserve">The August explosions magnified the deep political crisis in Lebanon, </w:t>
      </w:r>
      <w:r w:rsidR="00D348E8">
        <w:rPr>
          <w:rFonts w:ascii="Garamond" w:hAnsi="Garamond" w:cs="Times New Roman"/>
          <w:sz w:val="24"/>
          <w:szCs w:val="24"/>
          <w:lang w:val="en-GB"/>
        </w:rPr>
        <w:t xml:space="preserve">and protesters took to the streets demanding a break with many years of a corrupt and dysfunctional political system, </w:t>
      </w:r>
      <w:r>
        <w:rPr>
          <w:rFonts w:ascii="Garamond" w:hAnsi="Garamond" w:cs="Times New Roman"/>
          <w:sz w:val="24"/>
          <w:szCs w:val="24"/>
          <w:lang w:val="en-GB"/>
        </w:rPr>
        <w:t>resulting in th</w:t>
      </w:r>
      <w:r w:rsidR="00D348E8">
        <w:rPr>
          <w:rFonts w:ascii="Garamond" w:hAnsi="Garamond" w:cs="Times New Roman"/>
          <w:sz w:val="24"/>
          <w:szCs w:val="24"/>
          <w:lang w:val="en-GB"/>
        </w:rPr>
        <w:t xml:space="preserve">e resignation of the government. </w:t>
      </w:r>
    </w:p>
    <w:p w:rsidR="008004E3" w:rsidRDefault="008004E3" w:rsidP="008004E3">
      <w:pPr>
        <w:autoSpaceDE w:val="0"/>
        <w:autoSpaceDN w:val="0"/>
        <w:adjustRightInd w:val="0"/>
        <w:spacing w:after="0" w:line="240" w:lineRule="auto"/>
        <w:jc w:val="both"/>
        <w:rPr>
          <w:rFonts w:ascii="Garamond" w:hAnsi="Garamond" w:cs="Times New Roman"/>
          <w:sz w:val="24"/>
          <w:szCs w:val="24"/>
          <w:highlight w:val="yellow"/>
          <w:lang w:val="en-GB"/>
        </w:rPr>
      </w:pPr>
    </w:p>
    <w:p w:rsidR="001F3A03" w:rsidRPr="0006302C" w:rsidRDefault="00A411C6" w:rsidP="001F3A03">
      <w:pPr>
        <w:autoSpaceDE w:val="0"/>
        <w:autoSpaceDN w:val="0"/>
        <w:adjustRightInd w:val="0"/>
        <w:spacing w:after="0" w:line="240" w:lineRule="auto"/>
        <w:jc w:val="both"/>
        <w:rPr>
          <w:rFonts w:ascii="Garamond" w:hAnsi="Garamond"/>
          <w:bCs/>
          <w:color w:val="0A0A0A"/>
          <w:spacing w:val="4"/>
          <w:sz w:val="24"/>
          <w:szCs w:val="24"/>
          <w:lang w:val="en-US"/>
        </w:rPr>
      </w:pPr>
      <w:r>
        <w:rPr>
          <w:rFonts w:ascii="Garamond" w:hAnsi="Garamond" w:cs="Times New Roman"/>
          <w:sz w:val="24"/>
          <w:szCs w:val="24"/>
          <w:lang w:val="en-GB"/>
        </w:rPr>
        <w:t>L</w:t>
      </w:r>
      <w:r w:rsidR="00074F0F">
        <w:rPr>
          <w:rFonts w:ascii="Garamond" w:hAnsi="Garamond" w:cs="Times New Roman"/>
          <w:sz w:val="24"/>
          <w:szCs w:val="24"/>
          <w:lang w:val="en-GB"/>
        </w:rPr>
        <w:t xml:space="preserve">ebanese civil society is </w:t>
      </w:r>
      <w:r w:rsidR="00EC5A38">
        <w:rPr>
          <w:rFonts w:ascii="Garamond" w:hAnsi="Garamond" w:cs="Times New Roman"/>
          <w:sz w:val="24"/>
          <w:szCs w:val="24"/>
          <w:lang w:val="en-GB"/>
        </w:rPr>
        <w:t>diverse</w:t>
      </w:r>
      <w:r w:rsidR="00074F0F">
        <w:rPr>
          <w:rFonts w:ascii="Garamond" w:hAnsi="Garamond" w:cs="Times New Roman"/>
          <w:sz w:val="24"/>
          <w:szCs w:val="24"/>
          <w:lang w:val="en-GB"/>
        </w:rPr>
        <w:t xml:space="preserve"> </w:t>
      </w:r>
      <w:r>
        <w:rPr>
          <w:rFonts w:ascii="Garamond" w:hAnsi="Garamond" w:cs="Times New Roman"/>
          <w:sz w:val="24"/>
          <w:szCs w:val="24"/>
          <w:lang w:val="en-GB"/>
        </w:rPr>
        <w:t>and</w:t>
      </w:r>
      <w:r w:rsidR="00561C4D">
        <w:rPr>
          <w:rFonts w:ascii="Garamond" w:hAnsi="Garamond" w:cs="Times New Roman"/>
          <w:sz w:val="24"/>
          <w:szCs w:val="24"/>
          <w:lang w:val="en-GB"/>
        </w:rPr>
        <w:t xml:space="preserve"> continues to </w:t>
      </w:r>
      <w:r w:rsidR="00EC5A38">
        <w:rPr>
          <w:rFonts w:ascii="Garamond" w:hAnsi="Garamond" w:cs="Times New Roman"/>
          <w:sz w:val="24"/>
          <w:szCs w:val="24"/>
          <w:lang w:val="en-GB"/>
        </w:rPr>
        <w:t>a</w:t>
      </w:r>
      <w:r w:rsidR="00561C4D">
        <w:rPr>
          <w:rFonts w:ascii="Garamond" w:hAnsi="Garamond" w:cs="Times New Roman"/>
          <w:sz w:val="24"/>
          <w:szCs w:val="24"/>
          <w:lang w:val="en-GB"/>
        </w:rPr>
        <w:t xml:space="preserve">rticulate </w:t>
      </w:r>
      <w:r>
        <w:rPr>
          <w:rFonts w:ascii="Garamond" w:hAnsi="Garamond" w:cs="Times New Roman"/>
          <w:sz w:val="24"/>
          <w:szCs w:val="24"/>
          <w:lang w:val="en-GB"/>
        </w:rPr>
        <w:t>the growing dissatisf</w:t>
      </w:r>
      <w:r w:rsidR="00561C4D">
        <w:rPr>
          <w:rFonts w:ascii="Garamond" w:hAnsi="Garamond" w:cs="Times New Roman"/>
          <w:sz w:val="24"/>
          <w:szCs w:val="24"/>
          <w:lang w:val="en-GB"/>
        </w:rPr>
        <w:t xml:space="preserve">action with the political system. </w:t>
      </w:r>
      <w:r w:rsidR="005F405E">
        <w:rPr>
          <w:rFonts w:ascii="Garamond" w:hAnsi="Garamond" w:cs="Times New Roman"/>
          <w:sz w:val="24"/>
          <w:szCs w:val="24"/>
          <w:lang w:val="en-GB"/>
        </w:rPr>
        <w:t xml:space="preserve">Enhancing </w:t>
      </w:r>
      <w:r w:rsidR="008004E3">
        <w:rPr>
          <w:rFonts w:ascii="Garamond" w:hAnsi="Garamond" w:cs="Times New Roman"/>
          <w:sz w:val="24"/>
          <w:szCs w:val="24"/>
          <w:lang w:val="en-GB"/>
        </w:rPr>
        <w:t xml:space="preserve"> civic space in Lebanon and </w:t>
      </w:r>
      <w:r w:rsidR="007166C0">
        <w:rPr>
          <w:rFonts w:ascii="Garamond" w:hAnsi="Garamond" w:cs="Times New Roman"/>
          <w:sz w:val="24"/>
          <w:szCs w:val="24"/>
          <w:lang w:val="en-GB"/>
        </w:rPr>
        <w:t>strengthening</w:t>
      </w:r>
      <w:r w:rsidR="00992FBB">
        <w:rPr>
          <w:rFonts w:ascii="Garamond" w:hAnsi="Garamond" w:cs="Times New Roman"/>
          <w:sz w:val="24"/>
          <w:szCs w:val="24"/>
          <w:lang w:val="en-GB"/>
        </w:rPr>
        <w:t xml:space="preserve"> </w:t>
      </w:r>
      <w:r w:rsidR="006B1908">
        <w:rPr>
          <w:rFonts w:ascii="Garamond" w:hAnsi="Garamond" w:cs="Times New Roman"/>
          <w:sz w:val="24"/>
          <w:szCs w:val="24"/>
          <w:lang w:val="en-GB"/>
        </w:rPr>
        <w:t xml:space="preserve">civil society’s </w:t>
      </w:r>
      <w:r w:rsidR="00992FBB">
        <w:rPr>
          <w:rFonts w:ascii="Garamond" w:hAnsi="Garamond" w:cs="Times New Roman"/>
          <w:sz w:val="24"/>
          <w:szCs w:val="24"/>
          <w:lang w:val="en-GB"/>
        </w:rPr>
        <w:t xml:space="preserve">role in facilitating </w:t>
      </w:r>
      <w:r w:rsidR="008004E3">
        <w:rPr>
          <w:rFonts w:ascii="Garamond" w:hAnsi="Garamond" w:cs="Times New Roman"/>
          <w:sz w:val="24"/>
          <w:szCs w:val="24"/>
          <w:lang w:val="en-GB"/>
        </w:rPr>
        <w:t xml:space="preserve">a positive dialogue for a more just and equal Lebanese society is crucial for sustainable development, and especially </w:t>
      </w:r>
      <w:r w:rsidR="00EC5A38">
        <w:rPr>
          <w:rFonts w:ascii="Garamond" w:hAnsi="Garamond" w:cs="Times New Roman"/>
          <w:sz w:val="24"/>
          <w:szCs w:val="24"/>
          <w:lang w:val="en-GB"/>
        </w:rPr>
        <w:t xml:space="preserve">for </w:t>
      </w:r>
      <w:r w:rsidR="008004E3">
        <w:rPr>
          <w:rFonts w:ascii="Garamond" w:hAnsi="Garamond" w:cs="Times New Roman"/>
          <w:sz w:val="24"/>
          <w:szCs w:val="24"/>
          <w:lang w:val="en-GB"/>
        </w:rPr>
        <w:t xml:space="preserve">addressing </w:t>
      </w:r>
      <w:r w:rsidR="00EC5A38">
        <w:rPr>
          <w:rFonts w:ascii="Garamond" w:hAnsi="Garamond"/>
          <w:color w:val="0A0A0A"/>
          <w:spacing w:val="4"/>
          <w:sz w:val="24"/>
          <w:szCs w:val="24"/>
          <w:lang w:val="en"/>
        </w:rPr>
        <w:t xml:space="preserve">sectarian and </w:t>
      </w:r>
      <w:r w:rsidR="008004E3" w:rsidRPr="004B55F1">
        <w:rPr>
          <w:rFonts w:ascii="Garamond" w:hAnsi="Garamond"/>
          <w:color w:val="0A0A0A"/>
          <w:spacing w:val="4"/>
          <w:sz w:val="24"/>
          <w:szCs w:val="24"/>
          <w:lang w:val="en"/>
        </w:rPr>
        <w:t xml:space="preserve">communal divides, and the risks of conflict relapse. </w:t>
      </w:r>
      <w:r w:rsidR="000778EB">
        <w:rPr>
          <w:rFonts w:ascii="Garamond" w:hAnsi="Garamond"/>
          <w:color w:val="0A0A0A"/>
          <w:spacing w:val="4"/>
          <w:sz w:val="24"/>
          <w:szCs w:val="24"/>
          <w:lang w:val="en"/>
        </w:rPr>
        <w:t>C</w:t>
      </w:r>
      <w:r w:rsidR="008004E3" w:rsidRPr="008F0767">
        <w:rPr>
          <w:rFonts w:ascii="Garamond" w:hAnsi="Garamond"/>
          <w:color w:val="0A0A0A"/>
          <w:spacing w:val="4"/>
          <w:sz w:val="24"/>
          <w:szCs w:val="24"/>
          <w:lang w:val="en"/>
        </w:rPr>
        <w:t>ivil society</w:t>
      </w:r>
      <w:r w:rsidR="006B1908">
        <w:rPr>
          <w:rFonts w:ascii="Garamond" w:hAnsi="Garamond"/>
          <w:color w:val="0A0A0A"/>
          <w:spacing w:val="4"/>
          <w:sz w:val="24"/>
          <w:szCs w:val="24"/>
          <w:lang w:val="en"/>
        </w:rPr>
        <w:t xml:space="preserve"> </w:t>
      </w:r>
      <w:r w:rsidR="008004E3">
        <w:rPr>
          <w:rFonts w:ascii="Garamond" w:hAnsi="Garamond"/>
          <w:color w:val="0A0A0A"/>
          <w:spacing w:val="4"/>
          <w:sz w:val="24"/>
          <w:szCs w:val="24"/>
          <w:lang w:val="en"/>
        </w:rPr>
        <w:t>play</w:t>
      </w:r>
      <w:r>
        <w:rPr>
          <w:rFonts w:ascii="Garamond" w:hAnsi="Garamond"/>
          <w:color w:val="0A0A0A"/>
          <w:spacing w:val="4"/>
          <w:sz w:val="24"/>
          <w:szCs w:val="24"/>
          <w:lang w:val="en"/>
        </w:rPr>
        <w:t>s</w:t>
      </w:r>
      <w:r w:rsidR="008004E3">
        <w:rPr>
          <w:rFonts w:ascii="Garamond" w:hAnsi="Garamond"/>
          <w:color w:val="0A0A0A"/>
          <w:spacing w:val="4"/>
          <w:sz w:val="24"/>
          <w:szCs w:val="24"/>
          <w:lang w:val="en"/>
        </w:rPr>
        <w:t xml:space="preserve"> a key role in</w:t>
      </w:r>
      <w:r w:rsidR="008004E3" w:rsidRPr="008F0767">
        <w:rPr>
          <w:rFonts w:ascii="Garamond" w:hAnsi="Garamond"/>
          <w:color w:val="0A0A0A"/>
          <w:spacing w:val="4"/>
          <w:sz w:val="24"/>
          <w:szCs w:val="24"/>
          <w:lang w:val="en"/>
        </w:rPr>
        <w:t xml:space="preserve"> </w:t>
      </w:r>
      <w:r w:rsidR="008004E3" w:rsidRPr="008F0767">
        <w:rPr>
          <w:rFonts w:ascii="Garamond" w:hAnsi="Garamond"/>
          <w:bCs/>
          <w:color w:val="0A0A0A"/>
          <w:spacing w:val="4"/>
          <w:sz w:val="24"/>
          <w:szCs w:val="24"/>
          <w:lang w:val="en-US"/>
        </w:rPr>
        <w:t xml:space="preserve">building a political </w:t>
      </w:r>
      <w:r w:rsidR="004208D9">
        <w:rPr>
          <w:rFonts w:ascii="Garamond" w:hAnsi="Garamond"/>
          <w:bCs/>
          <w:color w:val="0A0A0A"/>
          <w:spacing w:val="4"/>
          <w:sz w:val="24"/>
          <w:szCs w:val="24"/>
          <w:lang w:val="en-US"/>
        </w:rPr>
        <w:t xml:space="preserve">culture </w:t>
      </w:r>
      <w:r w:rsidR="008004E3" w:rsidRPr="008F0767">
        <w:rPr>
          <w:rFonts w:ascii="Garamond" w:hAnsi="Garamond"/>
          <w:bCs/>
          <w:color w:val="0A0A0A"/>
          <w:spacing w:val="4"/>
          <w:sz w:val="24"/>
          <w:szCs w:val="24"/>
          <w:lang w:val="en-US"/>
        </w:rPr>
        <w:t xml:space="preserve">with a shared sense of citizenship and </w:t>
      </w:r>
      <w:r w:rsidR="000778EB">
        <w:rPr>
          <w:rFonts w:ascii="Garamond" w:hAnsi="Garamond"/>
          <w:bCs/>
          <w:color w:val="0A0A0A"/>
          <w:spacing w:val="4"/>
          <w:sz w:val="24"/>
          <w:szCs w:val="24"/>
          <w:lang w:val="en-US"/>
        </w:rPr>
        <w:t>social cohesion</w:t>
      </w:r>
      <w:r w:rsidR="008004E3" w:rsidRPr="008F0767">
        <w:rPr>
          <w:rFonts w:ascii="Garamond" w:hAnsi="Garamond"/>
          <w:bCs/>
          <w:color w:val="0A0A0A"/>
          <w:spacing w:val="4"/>
          <w:sz w:val="24"/>
          <w:szCs w:val="24"/>
          <w:lang w:val="en-US"/>
        </w:rPr>
        <w:t>.</w:t>
      </w:r>
      <w:r w:rsidR="00A3083C">
        <w:rPr>
          <w:rFonts w:ascii="Garamond" w:hAnsi="Garamond"/>
          <w:bCs/>
          <w:color w:val="0A0A0A"/>
          <w:spacing w:val="4"/>
          <w:sz w:val="24"/>
          <w:szCs w:val="24"/>
          <w:lang w:val="en-US"/>
        </w:rPr>
        <w:t xml:space="preserve"> </w:t>
      </w:r>
      <w:r w:rsidR="00991D51">
        <w:rPr>
          <w:rFonts w:ascii="Garamond" w:hAnsi="Garamond"/>
          <w:bCs/>
          <w:color w:val="0A0A0A"/>
          <w:spacing w:val="4"/>
          <w:sz w:val="24"/>
          <w:szCs w:val="24"/>
          <w:lang w:val="en-US"/>
        </w:rPr>
        <w:t xml:space="preserve">However, civil society actors </w:t>
      </w:r>
      <w:r w:rsidR="0084349C">
        <w:rPr>
          <w:rFonts w:ascii="Garamond" w:hAnsi="Garamond"/>
          <w:bCs/>
          <w:color w:val="0A0A0A"/>
          <w:spacing w:val="4"/>
          <w:sz w:val="24"/>
          <w:szCs w:val="24"/>
          <w:lang w:val="en-US"/>
        </w:rPr>
        <w:t xml:space="preserve">in Lebanon </w:t>
      </w:r>
      <w:r w:rsidR="00991D51">
        <w:rPr>
          <w:rFonts w:ascii="Garamond" w:hAnsi="Garamond"/>
          <w:bCs/>
          <w:color w:val="0A0A0A"/>
          <w:spacing w:val="4"/>
          <w:sz w:val="24"/>
          <w:szCs w:val="24"/>
          <w:lang w:val="en-US"/>
        </w:rPr>
        <w:t xml:space="preserve">have traditionally had limited success </w:t>
      </w:r>
      <w:r w:rsidR="00B53F2A">
        <w:rPr>
          <w:rFonts w:ascii="Garamond" w:hAnsi="Garamond"/>
          <w:bCs/>
          <w:color w:val="0A0A0A"/>
          <w:spacing w:val="4"/>
          <w:sz w:val="24"/>
          <w:szCs w:val="24"/>
          <w:lang w:val="en-US"/>
        </w:rPr>
        <w:t xml:space="preserve">in </w:t>
      </w:r>
      <w:r w:rsidR="00B25A0B">
        <w:rPr>
          <w:rFonts w:ascii="Garamond" w:hAnsi="Garamond"/>
          <w:bCs/>
          <w:color w:val="0A0A0A"/>
          <w:spacing w:val="4"/>
          <w:sz w:val="24"/>
          <w:szCs w:val="24"/>
          <w:lang w:val="en-US"/>
        </w:rPr>
        <w:t>making their voices count</w:t>
      </w:r>
      <w:r w:rsidR="00B5790C">
        <w:rPr>
          <w:rFonts w:ascii="Garamond" w:hAnsi="Garamond"/>
          <w:bCs/>
          <w:color w:val="0A0A0A"/>
          <w:spacing w:val="4"/>
          <w:sz w:val="24"/>
          <w:szCs w:val="24"/>
          <w:lang w:val="en-US"/>
        </w:rPr>
        <w:t>,</w:t>
      </w:r>
      <w:r w:rsidR="00B25A0B">
        <w:rPr>
          <w:rFonts w:ascii="Garamond" w:hAnsi="Garamond"/>
          <w:bCs/>
          <w:color w:val="0A0A0A"/>
          <w:spacing w:val="4"/>
          <w:sz w:val="24"/>
          <w:szCs w:val="24"/>
          <w:lang w:val="en-US"/>
        </w:rPr>
        <w:t xml:space="preserve"> let alone </w:t>
      </w:r>
      <w:r w:rsidR="00B53F2A">
        <w:rPr>
          <w:rFonts w:ascii="Garamond" w:hAnsi="Garamond"/>
          <w:bCs/>
          <w:color w:val="0A0A0A"/>
          <w:spacing w:val="4"/>
          <w:sz w:val="24"/>
          <w:szCs w:val="24"/>
          <w:lang w:val="en-US"/>
        </w:rPr>
        <w:t xml:space="preserve">entering the formal political arena. </w:t>
      </w:r>
      <w:r w:rsidR="0049581C">
        <w:rPr>
          <w:rFonts w:ascii="Garamond" w:hAnsi="Garamond"/>
          <w:bCs/>
          <w:color w:val="0A0A0A"/>
          <w:spacing w:val="4"/>
          <w:sz w:val="24"/>
          <w:szCs w:val="24"/>
          <w:lang w:val="en-US"/>
        </w:rPr>
        <w:t xml:space="preserve">In the current environment, it has generally been </w:t>
      </w:r>
      <w:r w:rsidR="007166C0">
        <w:rPr>
          <w:rFonts w:ascii="Garamond" w:hAnsi="Garamond"/>
          <w:bCs/>
          <w:color w:val="0A0A0A"/>
          <w:spacing w:val="4"/>
          <w:sz w:val="24"/>
          <w:szCs w:val="24"/>
          <w:lang w:val="en-US"/>
        </w:rPr>
        <w:t xml:space="preserve">challenging </w:t>
      </w:r>
      <w:proofErr w:type="gramStart"/>
      <w:r w:rsidR="007166C0">
        <w:rPr>
          <w:rFonts w:ascii="Garamond" w:hAnsi="Garamond"/>
          <w:bCs/>
          <w:color w:val="0A0A0A"/>
          <w:spacing w:val="4"/>
          <w:sz w:val="24"/>
          <w:szCs w:val="24"/>
          <w:lang w:val="en-US"/>
        </w:rPr>
        <w:t>for civil</w:t>
      </w:r>
      <w:proofErr w:type="gramEnd"/>
      <w:r w:rsidR="0049581C">
        <w:rPr>
          <w:rFonts w:ascii="Garamond" w:hAnsi="Garamond"/>
          <w:bCs/>
          <w:color w:val="0A0A0A"/>
          <w:spacing w:val="4"/>
          <w:sz w:val="24"/>
          <w:szCs w:val="24"/>
          <w:lang w:val="en-US"/>
        </w:rPr>
        <w:t xml:space="preserve"> society to participate in </w:t>
      </w:r>
      <w:r w:rsidR="0049581C" w:rsidRPr="00180C69">
        <w:rPr>
          <w:rFonts w:ascii="Garamond" w:hAnsi="Garamond"/>
          <w:bCs/>
          <w:color w:val="0A0A0A"/>
          <w:spacing w:val="4"/>
          <w:sz w:val="24"/>
          <w:szCs w:val="24"/>
          <w:lang w:val="en-US"/>
        </w:rPr>
        <w:t xml:space="preserve">national and local </w:t>
      </w:r>
      <w:r w:rsidR="0049581C" w:rsidRPr="006B1908">
        <w:rPr>
          <w:rFonts w:ascii="Garamond" w:hAnsi="Garamond"/>
          <w:bCs/>
          <w:color w:val="0A0A0A"/>
          <w:spacing w:val="4"/>
          <w:sz w:val="24"/>
          <w:szCs w:val="24"/>
          <w:lang w:val="en-US"/>
        </w:rPr>
        <w:t>policymaking,</w:t>
      </w:r>
      <w:r w:rsidR="0049581C" w:rsidRPr="00180C69">
        <w:rPr>
          <w:rFonts w:ascii="Garamond" w:hAnsi="Garamond"/>
          <w:bCs/>
          <w:color w:val="0A0A0A"/>
          <w:spacing w:val="4"/>
          <w:sz w:val="24"/>
          <w:szCs w:val="24"/>
          <w:lang w:val="en-US"/>
        </w:rPr>
        <w:t xml:space="preserve"> social dialogue and dialogue on the distribu</w:t>
      </w:r>
      <w:r w:rsidR="0049581C" w:rsidRPr="00180C69">
        <w:rPr>
          <w:rFonts w:ascii="Garamond" w:hAnsi="Garamond"/>
          <w:bCs/>
          <w:color w:val="0A0A0A"/>
          <w:spacing w:val="4"/>
          <w:sz w:val="24"/>
          <w:szCs w:val="24"/>
          <w:lang w:val="en-US"/>
        </w:rPr>
        <w:softHyphen/>
        <w:t>tion of resources</w:t>
      </w:r>
      <w:r w:rsidR="0049581C">
        <w:rPr>
          <w:rFonts w:ascii="Garamond" w:hAnsi="Garamond"/>
          <w:bCs/>
          <w:color w:val="0A0A0A"/>
          <w:spacing w:val="4"/>
          <w:sz w:val="24"/>
          <w:szCs w:val="24"/>
          <w:lang w:val="en-US"/>
        </w:rPr>
        <w:t xml:space="preserve">. </w:t>
      </w:r>
      <w:r w:rsidR="00A3083C">
        <w:rPr>
          <w:rFonts w:ascii="Garamond" w:hAnsi="Garamond"/>
          <w:bCs/>
          <w:color w:val="0A0A0A"/>
          <w:spacing w:val="4"/>
          <w:sz w:val="24"/>
          <w:szCs w:val="24"/>
          <w:lang w:val="en-US"/>
        </w:rPr>
        <w:t xml:space="preserve">The youth especially feel disempowered by the political system due to lack of representation </w:t>
      </w:r>
      <w:r w:rsidR="00EC5A38">
        <w:rPr>
          <w:rFonts w:ascii="Garamond" w:hAnsi="Garamond"/>
          <w:bCs/>
          <w:color w:val="0A0A0A"/>
          <w:spacing w:val="4"/>
          <w:sz w:val="24"/>
          <w:szCs w:val="24"/>
          <w:lang w:val="en-US"/>
        </w:rPr>
        <w:t>and</w:t>
      </w:r>
      <w:r w:rsidR="00A3083C">
        <w:rPr>
          <w:rFonts w:ascii="Garamond" w:hAnsi="Garamond"/>
          <w:bCs/>
          <w:color w:val="0A0A0A"/>
          <w:spacing w:val="4"/>
          <w:sz w:val="24"/>
          <w:szCs w:val="24"/>
          <w:lang w:val="en-US"/>
        </w:rPr>
        <w:t xml:space="preserve"> decision-making power. </w:t>
      </w:r>
      <w:r w:rsidR="002260B0">
        <w:rPr>
          <w:rFonts w:ascii="Garamond" w:hAnsi="Garamond"/>
          <w:bCs/>
          <w:color w:val="0A0A0A"/>
          <w:spacing w:val="4"/>
          <w:sz w:val="24"/>
          <w:szCs w:val="24"/>
          <w:lang w:val="en-US"/>
        </w:rPr>
        <w:t xml:space="preserve">Civil </w:t>
      </w:r>
      <w:r w:rsidR="001F3A03">
        <w:rPr>
          <w:rFonts w:ascii="Garamond" w:hAnsi="Garamond"/>
          <w:bCs/>
          <w:color w:val="0A0A0A"/>
          <w:spacing w:val="4"/>
          <w:sz w:val="24"/>
          <w:szCs w:val="24"/>
          <w:lang w:val="en-US"/>
        </w:rPr>
        <w:t>society</w:t>
      </w:r>
      <w:r w:rsidR="005F405E">
        <w:rPr>
          <w:rFonts w:ascii="Garamond" w:hAnsi="Garamond"/>
          <w:bCs/>
          <w:color w:val="0A0A0A"/>
          <w:spacing w:val="4"/>
          <w:sz w:val="24"/>
          <w:szCs w:val="24"/>
          <w:lang w:val="en-US"/>
        </w:rPr>
        <w:t xml:space="preserve"> </w:t>
      </w:r>
      <w:proofErr w:type="gramStart"/>
      <w:r w:rsidR="005F405E">
        <w:rPr>
          <w:rFonts w:ascii="Garamond" w:hAnsi="Garamond"/>
          <w:bCs/>
          <w:color w:val="0A0A0A"/>
          <w:spacing w:val="4"/>
          <w:sz w:val="24"/>
          <w:szCs w:val="24"/>
          <w:lang w:val="en-US"/>
        </w:rPr>
        <w:t>is challenged</w:t>
      </w:r>
      <w:proofErr w:type="gramEnd"/>
      <w:r w:rsidR="005F405E">
        <w:rPr>
          <w:rFonts w:ascii="Garamond" w:hAnsi="Garamond"/>
          <w:bCs/>
          <w:color w:val="0A0A0A"/>
          <w:spacing w:val="4"/>
          <w:sz w:val="24"/>
          <w:szCs w:val="24"/>
          <w:lang w:val="en-US"/>
        </w:rPr>
        <w:t xml:space="preserve"> in its </w:t>
      </w:r>
      <w:r w:rsidR="001F3A03">
        <w:rPr>
          <w:rFonts w:ascii="Garamond" w:hAnsi="Garamond"/>
          <w:bCs/>
          <w:color w:val="0A0A0A"/>
          <w:spacing w:val="4"/>
          <w:sz w:val="24"/>
          <w:szCs w:val="24"/>
          <w:lang w:val="en-US"/>
        </w:rPr>
        <w:t xml:space="preserve">ability to engage </w:t>
      </w:r>
      <w:r w:rsidR="001F3A03" w:rsidRPr="001F3A03">
        <w:rPr>
          <w:rFonts w:ascii="Garamond" w:hAnsi="Garamond"/>
          <w:bCs/>
          <w:color w:val="0A0A0A"/>
          <w:spacing w:val="4"/>
          <w:sz w:val="24"/>
          <w:szCs w:val="24"/>
          <w:lang w:val="en-US"/>
        </w:rPr>
        <w:t>with duty bearers</w:t>
      </w:r>
      <w:r w:rsidR="001F3A03" w:rsidRPr="0006302C">
        <w:rPr>
          <w:rFonts w:ascii="Garamond" w:hAnsi="Garamond"/>
          <w:bCs/>
          <w:color w:val="0A0A0A"/>
          <w:spacing w:val="4"/>
          <w:sz w:val="24"/>
          <w:szCs w:val="24"/>
          <w:lang w:val="en-US"/>
        </w:rPr>
        <w:t>, the private sector and institutions of democratic control</w:t>
      </w:r>
      <w:r w:rsidR="0006302C">
        <w:rPr>
          <w:rFonts w:ascii="Garamond" w:hAnsi="Garamond"/>
          <w:bCs/>
          <w:color w:val="0A0A0A"/>
          <w:spacing w:val="4"/>
          <w:sz w:val="24"/>
          <w:szCs w:val="24"/>
          <w:lang w:val="en-US"/>
        </w:rPr>
        <w:t xml:space="preserve">. </w:t>
      </w:r>
    </w:p>
    <w:p w:rsidR="001F3A03" w:rsidRDefault="001F3A03" w:rsidP="006B1908">
      <w:pPr>
        <w:autoSpaceDE w:val="0"/>
        <w:autoSpaceDN w:val="0"/>
        <w:adjustRightInd w:val="0"/>
        <w:spacing w:after="0" w:line="240" w:lineRule="auto"/>
        <w:jc w:val="both"/>
        <w:rPr>
          <w:rFonts w:ascii="Garamond" w:hAnsi="Garamond"/>
          <w:bCs/>
          <w:color w:val="0A0A0A"/>
          <w:spacing w:val="4"/>
          <w:sz w:val="24"/>
          <w:szCs w:val="24"/>
          <w:lang w:val="en-US"/>
        </w:rPr>
      </w:pPr>
    </w:p>
    <w:p w:rsidR="008004E3" w:rsidRDefault="00B53F2A" w:rsidP="00B53F2A">
      <w:pPr>
        <w:autoSpaceDE w:val="0"/>
        <w:autoSpaceDN w:val="0"/>
        <w:adjustRightInd w:val="0"/>
        <w:spacing w:after="0" w:line="240" w:lineRule="auto"/>
        <w:jc w:val="both"/>
        <w:rPr>
          <w:rFonts w:ascii="Garamond" w:hAnsi="Garamond"/>
          <w:bCs/>
          <w:color w:val="0A0A0A"/>
          <w:spacing w:val="4"/>
          <w:sz w:val="24"/>
          <w:szCs w:val="24"/>
          <w:lang w:val="en-US"/>
        </w:rPr>
      </w:pPr>
      <w:r>
        <w:rPr>
          <w:rFonts w:ascii="Garamond" w:hAnsi="Garamond"/>
          <w:bCs/>
          <w:color w:val="0A0A0A"/>
          <w:spacing w:val="4"/>
          <w:sz w:val="24"/>
          <w:szCs w:val="24"/>
          <w:lang w:val="en-US"/>
        </w:rPr>
        <w:t xml:space="preserve">The </w:t>
      </w:r>
      <w:r w:rsidR="001D3947">
        <w:rPr>
          <w:rFonts w:ascii="Garamond" w:hAnsi="Garamond"/>
          <w:bCs/>
          <w:color w:val="0A0A0A"/>
          <w:spacing w:val="4"/>
          <w:sz w:val="24"/>
          <w:szCs w:val="24"/>
          <w:lang w:val="en-US"/>
        </w:rPr>
        <w:t>proposed</w:t>
      </w:r>
      <w:r>
        <w:rPr>
          <w:rFonts w:ascii="Garamond" w:hAnsi="Garamond"/>
          <w:bCs/>
          <w:color w:val="0A0A0A"/>
          <w:spacing w:val="4"/>
          <w:sz w:val="24"/>
          <w:szCs w:val="24"/>
          <w:lang w:val="en-US"/>
        </w:rPr>
        <w:t xml:space="preserve"> Lebanon Reform, Recovery and Reconstruction Framework </w:t>
      </w:r>
      <w:r w:rsidR="00284E85">
        <w:rPr>
          <w:rFonts w:ascii="Garamond" w:hAnsi="Garamond"/>
          <w:bCs/>
          <w:color w:val="0A0A0A"/>
          <w:spacing w:val="4"/>
          <w:sz w:val="24"/>
          <w:szCs w:val="24"/>
          <w:lang w:val="en-US"/>
        </w:rPr>
        <w:t>(3RF)</w:t>
      </w:r>
      <w:r w:rsidR="003A74B2">
        <w:rPr>
          <w:rStyle w:val="Fodnotehenvisning"/>
          <w:rFonts w:ascii="Garamond" w:hAnsi="Garamond"/>
          <w:bCs/>
          <w:color w:val="0A0A0A"/>
          <w:spacing w:val="4"/>
          <w:sz w:val="24"/>
          <w:szCs w:val="24"/>
          <w:lang w:val="en-US"/>
        </w:rPr>
        <w:footnoteReference w:id="5"/>
      </w:r>
      <w:r w:rsidR="00284E85">
        <w:rPr>
          <w:rFonts w:ascii="Garamond" w:hAnsi="Garamond"/>
          <w:bCs/>
          <w:color w:val="0A0A0A"/>
          <w:spacing w:val="4"/>
          <w:sz w:val="24"/>
          <w:szCs w:val="24"/>
          <w:lang w:val="en-US"/>
        </w:rPr>
        <w:t xml:space="preserve"> </w:t>
      </w:r>
      <w:r>
        <w:rPr>
          <w:rFonts w:ascii="Garamond" w:hAnsi="Garamond"/>
          <w:bCs/>
          <w:color w:val="0A0A0A"/>
          <w:spacing w:val="4"/>
          <w:sz w:val="24"/>
          <w:szCs w:val="24"/>
          <w:lang w:val="en-US"/>
        </w:rPr>
        <w:t xml:space="preserve">developed by the World Bank Group, EU and </w:t>
      </w:r>
      <w:r w:rsidR="00EC5A38">
        <w:rPr>
          <w:rFonts w:ascii="Garamond" w:hAnsi="Garamond"/>
          <w:bCs/>
          <w:color w:val="0A0A0A"/>
          <w:spacing w:val="4"/>
          <w:sz w:val="24"/>
          <w:szCs w:val="24"/>
          <w:lang w:val="en-US"/>
        </w:rPr>
        <w:t xml:space="preserve">the </w:t>
      </w:r>
      <w:r>
        <w:rPr>
          <w:rFonts w:ascii="Garamond" w:hAnsi="Garamond"/>
          <w:bCs/>
          <w:color w:val="0A0A0A"/>
          <w:spacing w:val="4"/>
          <w:sz w:val="24"/>
          <w:szCs w:val="24"/>
          <w:lang w:val="en-US"/>
        </w:rPr>
        <w:t xml:space="preserve">UN </w:t>
      </w:r>
      <w:r w:rsidR="004868F8">
        <w:rPr>
          <w:rFonts w:ascii="Garamond" w:hAnsi="Garamond"/>
          <w:bCs/>
          <w:color w:val="0A0A0A"/>
          <w:spacing w:val="4"/>
          <w:sz w:val="24"/>
          <w:szCs w:val="24"/>
          <w:lang w:val="en-US"/>
        </w:rPr>
        <w:t xml:space="preserve">in late August 2020 </w:t>
      </w:r>
      <w:r w:rsidR="001D3947">
        <w:rPr>
          <w:rFonts w:ascii="Garamond" w:hAnsi="Garamond"/>
          <w:bCs/>
          <w:color w:val="0A0A0A"/>
          <w:spacing w:val="4"/>
          <w:sz w:val="24"/>
          <w:szCs w:val="24"/>
          <w:lang w:val="en-US"/>
        </w:rPr>
        <w:t>also include</w:t>
      </w:r>
      <w:r w:rsidR="00EC5A38">
        <w:rPr>
          <w:rFonts w:ascii="Garamond" w:hAnsi="Garamond"/>
          <w:bCs/>
          <w:color w:val="0A0A0A"/>
          <w:spacing w:val="4"/>
          <w:sz w:val="24"/>
          <w:szCs w:val="24"/>
          <w:lang w:val="en-US"/>
        </w:rPr>
        <w:t>s</w:t>
      </w:r>
      <w:r w:rsidR="001D3947">
        <w:rPr>
          <w:rFonts w:ascii="Garamond" w:hAnsi="Garamond"/>
          <w:bCs/>
          <w:color w:val="0A0A0A"/>
          <w:spacing w:val="4"/>
          <w:sz w:val="24"/>
          <w:szCs w:val="24"/>
          <w:lang w:val="en-US"/>
        </w:rPr>
        <w:t xml:space="preserve"> a</w:t>
      </w:r>
      <w:r w:rsidR="00D454E8">
        <w:rPr>
          <w:rFonts w:ascii="Garamond" w:hAnsi="Garamond"/>
          <w:bCs/>
          <w:color w:val="0A0A0A"/>
          <w:spacing w:val="4"/>
          <w:sz w:val="24"/>
          <w:szCs w:val="24"/>
          <w:lang w:val="en-US"/>
        </w:rPr>
        <w:t xml:space="preserve"> strong</w:t>
      </w:r>
      <w:r w:rsidR="001D3947">
        <w:rPr>
          <w:rFonts w:ascii="Garamond" w:hAnsi="Garamond"/>
          <w:bCs/>
          <w:color w:val="0A0A0A"/>
          <w:spacing w:val="4"/>
          <w:sz w:val="24"/>
          <w:szCs w:val="24"/>
          <w:lang w:val="en-US"/>
        </w:rPr>
        <w:t xml:space="preserve"> focus on inclusion of </w:t>
      </w:r>
      <w:r>
        <w:rPr>
          <w:rFonts w:ascii="Garamond" w:hAnsi="Garamond"/>
          <w:bCs/>
          <w:color w:val="0A0A0A"/>
          <w:spacing w:val="4"/>
          <w:sz w:val="24"/>
          <w:szCs w:val="24"/>
          <w:lang w:val="en-US"/>
        </w:rPr>
        <w:t xml:space="preserve">civil society </w:t>
      </w:r>
      <w:r w:rsidR="007166C0">
        <w:rPr>
          <w:rFonts w:ascii="Garamond" w:hAnsi="Garamond"/>
          <w:bCs/>
          <w:color w:val="0A0A0A"/>
          <w:spacing w:val="4"/>
          <w:sz w:val="24"/>
          <w:szCs w:val="24"/>
          <w:lang w:val="en-US"/>
        </w:rPr>
        <w:t>organizations</w:t>
      </w:r>
      <w:r>
        <w:rPr>
          <w:rFonts w:ascii="Garamond" w:hAnsi="Garamond"/>
          <w:bCs/>
          <w:color w:val="0A0A0A"/>
          <w:spacing w:val="4"/>
          <w:sz w:val="24"/>
          <w:szCs w:val="24"/>
          <w:lang w:val="en-US"/>
        </w:rPr>
        <w:t>.</w:t>
      </w:r>
    </w:p>
    <w:p w:rsidR="009F36CA" w:rsidRDefault="009F36CA" w:rsidP="00B53F2A">
      <w:pPr>
        <w:autoSpaceDE w:val="0"/>
        <w:autoSpaceDN w:val="0"/>
        <w:adjustRightInd w:val="0"/>
        <w:spacing w:after="0" w:line="240" w:lineRule="auto"/>
        <w:jc w:val="both"/>
        <w:rPr>
          <w:rFonts w:ascii="Garamond" w:hAnsi="Garamond"/>
          <w:bCs/>
          <w:color w:val="0A0A0A"/>
          <w:spacing w:val="4"/>
          <w:sz w:val="24"/>
          <w:szCs w:val="24"/>
          <w:lang w:val="en-US"/>
        </w:rPr>
      </w:pPr>
    </w:p>
    <w:p w:rsidR="008004E3" w:rsidRPr="00404FF0" w:rsidRDefault="008004E3" w:rsidP="008004E3">
      <w:pPr>
        <w:autoSpaceDE w:val="0"/>
        <w:autoSpaceDN w:val="0"/>
        <w:adjustRightInd w:val="0"/>
        <w:spacing w:after="0" w:line="240" w:lineRule="auto"/>
        <w:jc w:val="both"/>
        <w:rPr>
          <w:rFonts w:ascii="Garamond" w:hAnsi="Garamond"/>
          <w:color w:val="0A0A0A"/>
          <w:spacing w:val="4"/>
          <w:sz w:val="24"/>
          <w:szCs w:val="24"/>
          <w:lang w:val="en-US"/>
        </w:rPr>
      </w:pPr>
    </w:p>
    <w:p w:rsidR="00EF732B" w:rsidRPr="00B05F96" w:rsidRDefault="00EF732B" w:rsidP="00EF732B">
      <w:pPr>
        <w:autoSpaceDE w:val="0"/>
        <w:autoSpaceDN w:val="0"/>
        <w:spacing w:after="0" w:line="240" w:lineRule="auto"/>
        <w:jc w:val="both"/>
        <w:rPr>
          <w:rFonts w:ascii="Garamond" w:eastAsia="MyriadPro-Regular" w:hAnsi="Garamond" w:cs="MyriadPro-Regular"/>
          <w:sz w:val="24"/>
          <w:szCs w:val="24"/>
          <w:lang w:val="en-GB"/>
        </w:rPr>
      </w:pPr>
    </w:p>
    <w:p w:rsidR="00614F2F" w:rsidRPr="00B05F96" w:rsidRDefault="00614F2F" w:rsidP="00614F2F">
      <w:pPr>
        <w:pStyle w:val="Listeafsnit"/>
        <w:numPr>
          <w:ilvl w:val="0"/>
          <w:numId w:val="11"/>
        </w:numPr>
        <w:spacing w:after="0"/>
        <w:rPr>
          <w:rFonts w:ascii="Diplomacy Office Bold" w:hAnsi="Diplomacy Office Bold"/>
          <w:sz w:val="24"/>
          <w:szCs w:val="24"/>
          <w:lang w:val="en-GB"/>
        </w:rPr>
      </w:pPr>
      <w:r w:rsidRPr="00B05F96">
        <w:rPr>
          <w:rFonts w:ascii="Diplomacy Office Bold" w:hAnsi="Diplomacy Office Bold"/>
          <w:sz w:val="24"/>
          <w:szCs w:val="24"/>
          <w:lang w:val="en-GB"/>
        </w:rPr>
        <w:t>Purpose, Objectives and priority issues</w:t>
      </w:r>
    </w:p>
    <w:p w:rsidR="003B6646" w:rsidRPr="00B05F96" w:rsidRDefault="003B6646" w:rsidP="0023460C">
      <w:pPr>
        <w:autoSpaceDE w:val="0"/>
        <w:autoSpaceDN w:val="0"/>
        <w:adjustRightInd w:val="0"/>
        <w:spacing w:after="0" w:line="240" w:lineRule="auto"/>
        <w:jc w:val="both"/>
        <w:rPr>
          <w:rFonts w:ascii="Garamond" w:hAnsi="Garamond"/>
          <w:sz w:val="24"/>
          <w:szCs w:val="24"/>
          <w:lang w:val="en-GB"/>
        </w:rPr>
      </w:pPr>
    </w:p>
    <w:p w:rsidR="004E618B" w:rsidRDefault="003B6646" w:rsidP="003B6646">
      <w:pPr>
        <w:autoSpaceDE w:val="0"/>
        <w:autoSpaceDN w:val="0"/>
        <w:adjustRightInd w:val="0"/>
        <w:spacing w:after="0" w:line="240" w:lineRule="auto"/>
        <w:jc w:val="both"/>
        <w:rPr>
          <w:rFonts w:ascii="Garamond" w:hAnsi="Garamond"/>
          <w:sz w:val="24"/>
          <w:szCs w:val="24"/>
          <w:lang w:val="en-GB"/>
        </w:rPr>
      </w:pPr>
      <w:r w:rsidRPr="00B05F96">
        <w:rPr>
          <w:rFonts w:ascii="Garamond" w:hAnsi="Garamond"/>
          <w:sz w:val="24"/>
          <w:szCs w:val="24"/>
          <w:lang w:val="en-GB"/>
        </w:rPr>
        <w:t xml:space="preserve">The </w:t>
      </w:r>
      <w:r w:rsidRPr="00B05F96">
        <w:rPr>
          <w:rFonts w:ascii="Garamond" w:hAnsi="Garamond"/>
          <w:b/>
          <w:sz w:val="24"/>
          <w:szCs w:val="24"/>
          <w:lang w:val="en-GB"/>
        </w:rPr>
        <w:t>purpose</w:t>
      </w:r>
      <w:r w:rsidRPr="00B05F96">
        <w:rPr>
          <w:rFonts w:ascii="Garamond" w:hAnsi="Garamond"/>
          <w:sz w:val="24"/>
          <w:szCs w:val="24"/>
          <w:lang w:val="en-GB"/>
        </w:rPr>
        <w:t xml:space="preserve"> of this Call for Proposals (</w:t>
      </w:r>
      <w:proofErr w:type="spellStart"/>
      <w:r w:rsidRPr="00B05F96">
        <w:rPr>
          <w:rFonts w:ascii="Garamond" w:hAnsi="Garamond"/>
          <w:sz w:val="24"/>
          <w:szCs w:val="24"/>
          <w:lang w:val="en-GB"/>
        </w:rPr>
        <w:t>CfP</w:t>
      </w:r>
      <w:proofErr w:type="spellEnd"/>
      <w:r w:rsidRPr="00B05F96">
        <w:rPr>
          <w:rFonts w:ascii="Garamond" w:hAnsi="Garamond"/>
          <w:sz w:val="24"/>
          <w:szCs w:val="24"/>
          <w:lang w:val="en-GB"/>
        </w:rPr>
        <w:t xml:space="preserve">) is to </w:t>
      </w:r>
      <w:r w:rsidR="004E618B" w:rsidRPr="00B05F96">
        <w:rPr>
          <w:rFonts w:ascii="Garamond" w:hAnsi="Garamond"/>
          <w:sz w:val="24"/>
          <w:szCs w:val="24"/>
          <w:lang w:val="en-GB"/>
        </w:rPr>
        <w:t>engage</w:t>
      </w:r>
      <w:r w:rsidR="00012E65" w:rsidRPr="00B05F96">
        <w:rPr>
          <w:rFonts w:ascii="Garamond" w:hAnsi="Garamond"/>
          <w:sz w:val="24"/>
          <w:szCs w:val="24"/>
          <w:lang w:val="en-GB"/>
        </w:rPr>
        <w:t xml:space="preserve"> relevant</w:t>
      </w:r>
      <w:r w:rsidR="004E618B" w:rsidRPr="00B05F96">
        <w:rPr>
          <w:rFonts w:ascii="Garamond" w:hAnsi="Garamond"/>
          <w:sz w:val="24"/>
          <w:szCs w:val="24"/>
          <w:lang w:val="en-GB"/>
        </w:rPr>
        <w:t xml:space="preserve"> civil society partners i</w:t>
      </w:r>
      <w:r w:rsidR="00EC5A38">
        <w:rPr>
          <w:rFonts w:ascii="Garamond" w:hAnsi="Garamond"/>
          <w:sz w:val="24"/>
          <w:szCs w:val="24"/>
          <w:lang w:val="en-GB"/>
        </w:rPr>
        <w:t>n addressing the vulnerabilities of</w:t>
      </w:r>
      <w:r w:rsidR="004E618B" w:rsidRPr="00B05F96">
        <w:rPr>
          <w:rFonts w:ascii="Garamond" w:hAnsi="Garamond"/>
          <w:sz w:val="24"/>
          <w:szCs w:val="24"/>
          <w:lang w:val="en-GB"/>
        </w:rPr>
        <w:t xml:space="preserve"> Lebanese host communities and refugees residing in Lebanon, as well as </w:t>
      </w:r>
      <w:r w:rsidR="00F21D84" w:rsidRPr="00B05F96">
        <w:rPr>
          <w:rFonts w:ascii="Garamond" w:hAnsi="Garamond"/>
          <w:sz w:val="24"/>
          <w:szCs w:val="24"/>
          <w:lang w:val="en-GB"/>
        </w:rPr>
        <w:t xml:space="preserve">strengthening </w:t>
      </w:r>
      <w:r w:rsidR="00FB582C" w:rsidRPr="00B05F96">
        <w:rPr>
          <w:rFonts w:ascii="Garamond" w:hAnsi="Garamond"/>
          <w:sz w:val="24"/>
          <w:szCs w:val="24"/>
          <w:lang w:val="en-GB"/>
        </w:rPr>
        <w:t>Lebanese civil society</w:t>
      </w:r>
      <w:r w:rsidR="00012E65" w:rsidRPr="00B05F96">
        <w:rPr>
          <w:rFonts w:ascii="Garamond" w:hAnsi="Garamond"/>
          <w:sz w:val="24"/>
          <w:szCs w:val="24"/>
          <w:lang w:val="en-GB"/>
        </w:rPr>
        <w:t xml:space="preserve">’s </w:t>
      </w:r>
      <w:r w:rsidR="000B3D27">
        <w:rPr>
          <w:rFonts w:ascii="Garamond" w:hAnsi="Garamond"/>
          <w:sz w:val="24"/>
          <w:szCs w:val="24"/>
          <w:lang w:val="en-GB"/>
        </w:rPr>
        <w:t>voice</w:t>
      </w:r>
      <w:r w:rsidR="00F21D84" w:rsidRPr="00B05F96">
        <w:rPr>
          <w:rFonts w:ascii="Garamond" w:hAnsi="Garamond"/>
          <w:sz w:val="24"/>
          <w:szCs w:val="24"/>
          <w:lang w:val="en-GB"/>
        </w:rPr>
        <w:t xml:space="preserve"> and </w:t>
      </w:r>
      <w:r w:rsidR="00FB582C" w:rsidRPr="00B05F96">
        <w:rPr>
          <w:rFonts w:ascii="Garamond" w:hAnsi="Garamond"/>
          <w:sz w:val="24"/>
          <w:szCs w:val="24"/>
          <w:lang w:val="en-GB"/>
        </w:rPr>
        <w:t xml:space="preserve">role in promoting </w:t>
      </w:r>
      <w:r w:rsidR="00F21D84" w:rsidRPr="00B05F96">
        <w:rPr>
          <w:rFonts w:ascii="Garamond" w:hAnsi="Garamond"/>
          <w:sz w:val="24"/>
          <w:szCs w:val="24"/>
          <w:lang w:val="en-GB"/>
        </w:rPr>
        <w:t xml:space="preserve">social </w:t>
      </w:r>
      <w:r w:rsidR="004E3414" w:rsidRPr="00B05F96">
        <w:rPr>
          <w:rFonts w:ascii="Garamond" w:hAnsi="Garamond"/>
          <w:sz w:val="24"/>
          <w:szCs w:val="24"/>
          <w:lang w:val="en-GB"/>
        </w:rPr>
        <w:t>cohesion</w:t>
      </w:r>
      <w:r w:rsidR="00DE4F43" w:rsidRPr="00B05F96">
        <w:rPr>
          <w:rFonts w:ascii="Garamond" w:hAnsi="Garamond"/>
          <w:sz w:val="24"/>
          <w:szCs w:val="24"/>
          <w:lang w:val="en-GB"/>
        </w:rPr>
        <w:t xml:space="preserve"> </w:t>
      </w:r>
      <w:r w:rsidR="000B3D27">
        <w:rPr>
          <w:rFonts w:ascii="Garamond" w:hAnsi="Garamond"/>
          <w:sz w:val="24"/>
          <w:szCs w:val="24"/>
          <w:lang w:val="en-GB"/>
        </w:rPr>
        <w:t xml:space="preserve">and democratisation </w:t>
      </w:r>
      <w:r w:rsidR="00F21D84" w:rsidRPr="00B05F96">
        <w:rPr>
          <w:rFonts w:ascii="Garamond" w:hAnsi="Garamond"/>
          <w:sz w:val="24"/>
          <w:szCs w:val="24"/>
          <w:lang w:val="en-GB"/>
        </w:rPr>
        <w:t xml:space="preserve">for a </w:t>
      </w:r>
      <w:r w:rsidR="004E3414" w:rsidRPr="00B05F96">
        <w:rPr>
          <w:rFonts w:ascii="Garamond" w:hAnsi="Garamond"/>
          <w:sz w:val="24"/>
          <w:szCs w:val="24"/>
          <w:lang w:val="en-GB"/>
        </w:rPr>
        <w:t>sustainable development of Lebanon</w:t>
      </w:r>
      <w:r w:rsidR="002919D8">
        <w:rPr>
          <w:rFonts w:ascii="Garamond" w:hAnsi="Garamond"/>
          <w:sz w:val="24"/>
          <w:szCs w:val="24"/>
          <w:lang w:val="en-GB"/>
        </w:rPr>
        <w:t>.</w:t>
      </w:r>
    </w:p>
    <w:p w:rsidR="002919D8" w:rsidRPr="00B05F96" w:rsidRDefault="002919D8" w:rsidP="003B6646">
      <w:pPr>
        <w:autoSpaceDE w:val="0"/>
        <w:autoSpaceDN w:val="0"/>
        <w:adjustRightInd w:val="0"/>
        <w:spacing w:after="0" w:line="240" w:lineRule="auto"/>
        <w:jc w:val="both"/>
        <w:rPr>
          <w:rFonts w:ascii="Garamond" w:hAnsi="Garamond"/>
          <w:sz w:val="24"/>
          <w:szCs w:val="24"/>
          <w:lang w:val="en-GB"/>
        </w:rPr>
      </w:pPr>
    </w:p>
    <w:p w:rsidR="003B6646" w:rsidRPr="00B05F96" w:rsidRDefault="003B6646" w:rsidP="003B6646">
      <w:pPr>
        <w:autoSpaceDE w:val="0"/>
        <w:autoSpaceDN w:val="0"/>
        <w:adjustRightInd w:val="0"/>
        <w:spacing w:after="0" w:line="240" w:lineRule="auto"/>
        <w:jc w:val="both"/>
        <w:rPr>
          <w:rFonts w:ascii="Garamond" w:hAnsi="Garamond" w:cs="Times New Roman"/>
          <w:sz w:val="24"/>
          <w:szCs w:val="24"/>
          <w:lang w:val="en-GB"/>
        </w:rPr>
      </w:pPr>
      <w:r w:rsidRPr="00B05F96">
        <w:rPr>
          <w:rFonts w:ascii="Garamond" w:hAnsi="Garamond" w:cs="Times New Roman"/>
          <w:sz w:val="24"/>
          <w:szCs w:val="24"/>
          <w:lang w:val="en-GB"/>
        </w:rPr>
        <w:t xml:space="preserve">The call </w:t>
      </w:r>
      <w:proofErr w:type="gramStart"/>
      <w:r w:rsidR="004E618B" w:rsidRPr="00B05F96">
        <w:rPr>
          <w:rFonts w:ascii="Garamond" w:hAnsi="Garamond" w:cs="Times New Roman"/>
          <w:sz w:val="24"/>
          <w:szCs w:val="24"/>
          <w:lang w:val="en-GB"/>
        </w:rPr>
        <w:t xml:space="preserve">is </w:t>
      </w:r>
      <w:r w:rsidRPr="00B05F96">
        <w:rPr>
          <w:rFonts w:ascii="Garamond" w:hAnsi="Garamond" w:cs="Times New Roman"/>
          <w:sz w:val="24"/>
          <w:szCs w:val="24"/>
          <w:lang w:val="en-GB"/>
        </w:rPr>
        <w:t>divided</w:t>
      </w:r>
      <w:proofErr w:type="gramEnd"/>
      <w:r w:rsidRPr="00B05F96">
        <w:rPr>
          <w:rFonts w:ascii="Garamond" w:hAnsi="Garamond" w:cs="Times New Roman"/>
          <w:sz w:val="24"/>
          <w:szCs w:val="24"/>
          <w:lang w:val="en-GB"/>
        </w:rPr>
        <w:t xml:space="preserve"> into two windows</w:t>
      </w:r>
      <w:r w:rsidR="004E618B" w:rsidRPr="00B05F96">
        <w:rPr>
          <w:rFonts w:ascii="Garamond" w:hAnsi="Garamond" w:cs="Times New Roman"/>
          <w:sz w:val="24"/>
          <w:szCs w:val="24"/>
          <w:lang w:val="en-GB"/>
        </w:rPr>
        <w:t xml:space="preserve"> with distinct, but interrelated objectives</w:t>
      </w:r>
      <w:r w:rsidR="00FD04DB" w:rsidRPr="00B05F96">
        <w:rPr>
          <w:rFonts w:ascii="Garamond" w:hAnsi="Garamond" w:cs="Times New Roman"/>
          <w:sz w:val="24"/>
          <w:szCs w:val="24"/>
          <w:lang w:val="en-GB"/>
        </w:rPr>
        <w:t xml:space="preserve">. </w:t>
      </w:r>
    </w:p>
    <w:p w:rsidR="00FD04DB" w:rsidRPr="00B05F96" w:rsidRDefault="00FD04DB" w:rsidP="003B6646">
      <w:pPr>
        <w:autoSpaceDE w:val="0"/>
        <w:autoSpaceDN w:val="0"/>
        <w:adjustRightInd w:val="0"/>
        <w:spacing w:after="0" w:line="240" w:lineRule="auto"/>
        <w:jc w:val="both"/>
        <w:rPr>
          <w:rFonts w:ascii="Garamond" w:hAnsi="Garamond" w:cs="Times New Roman"/>
          <w:sz w:val="24"/>
          <w:szCs w:val="24"/>
          <w:lang w:val="en-GB"/>
        </w:rPr>
      </w:pPr>
    </w:p>
    <w:p w:rsidR="00FD04DB" w:rsidRPr="00B05F96" w:rsidRDefault="00FD04DB" w:rsidP="003B6646">
      <w:pPr>
        <w:autoSpaceDE w:val="0"/>
        <w:autoSpaceDN w:val="0"/>
        <w:adjustRightInd w:val="0"/>
        <w:spacing w:after="0" w:line="240" w:lineRule="auto"/>
        <w:jc w:val="both"/>
        <w:rPr>
          <w:rFonts w:ascii="Garamond" w:hAnsi="Garamond" w:cs="Times New Roman"/>
          <w:sz w:val="24"/>
          <w:szCs w:val="24"/>
          <w:lang w:val="en-GB"/>
        </w:rPr>
      </w:pPr>
      <w:r w:rsidRPr="00B05F96">
        <w:rPr>
          <w:rFonts w:ascii="Garamond" w:hAnsi="Garamond" w:cs="Times New Roman"/>
          <w:b/>
          <w:sz w:val="24"/>
          <w:szCs w:val="24"/>
          <w:lang w:val="en-GB"/>
        </w:rPr>
        <w:lastRenderedPageBreak/>
        <w:t xml:space="preserve">1. </w:t>
      </w:r>
      <w:r w:rsidR="004E618B" w:rsidRPr="00B05F96">
        <w:rPr>
          <w:rFonts w:ascii="Garamond" w:hAnsi="Garamond" w:cs="Times New Roman"/>
          <w:b/>
          <w:sz w:val="24"/>
          <w:szCs w:val="24"/>
          <w:lang w:val="en-GB"/>
        </w:rPr>
        <w:t>Well-being and resilience for vulnerable communities in Lebanon</w:t>
      </w:r>
      <w:r w:rsidR="000B3D27">
        <w:rPr>
          <w:rFonts w:ascii="Garamond" w:hAnsi="Garamond" w:cs="Times New Roman"/>
          <w:b/>
          <w:sz w:val="24"/>
          <w:szCs w:val="24"/>
          <w:lang w:val="en-GB"/>
        </w:rPr>
        <w:t xml:space="preserve">: </w:t>
      </w:r>
      <w:r w:rsidR="00EC5A38">
        <w:rPr>
          <w:rFonts w:ascii="Garamond" w:hAnsi="Garamond" w:cs="Times New Roman"/>
          <w:sz w:val="24"/>
          <w:szCs w:val="24"/>
          <w:lang w:val="en-GB"/>
        </w:rPr>
        <w:t>The specific objective of</w:t>
      </w:r>
      <w:r w:rsidRPr="00B05F96">
        <w:rPr>
          <w:rFonts w:ascii="Garamond" w:hAnsi="Garamond" w:cs="Times New Roman"/>
          <w:sz w:val="24"/>
          <w:szCs w:val="24"/>
          <w:lang w:val="en-GB"/>
        </w:rPr>
        <w:t xml:space="preserve"> this call </w:t>
      </w:r>
      <w:r w:rsidR="004A1563">
        <w:rPr>
          <w:rFonts w:ascii="Garamond" w:hAnsi="Garamond" w:cs="Times New Roman"/>
          <w:sz w:val="24"/>
          <w:szCs w:val="24"/>
          <w:lang w:val="en-GB"/>
        </w:rPr>
        <w:t xml:space="preserve">is </w:t>
      </w:r>
      <w:r w:rsidRPr="00B05F96">
        <w:rPr>
          <w:rFonts w:ascii="Garamond" w:hAnsi="Garamond" w:cs="Garamond"/>
          <w:color w:val="000000"/>
          <w:sz w:val="24"/>
          <w:szCs w:val="24"/>
          <w:lang w:val="en-GB"/>
        </w:rPr>
        <w:t>improve</w:t>
      </w:r>
      <w:r w:rsidR="004A1563">
        <w:rPr>
          <w:rFonts w:ascii="Garamond" w:hAnsi="Garamond" w:cs="Garamond"/>
          <w:color w:val="000000"/>
          <w:sz w:val="24"/>
          <w:szCs w:val="24"/>
          <w:lang w:val="en-GB"/>
        </w:rPr>
        <w:t>d</w:t>
      </w:r>
      <w:r w:rsidRPr="00B05F96">
        <w:rPr>
          <w:rFonts w:ascii="Garamond" w:hAnsi="Garamond" w:cs="Garamond"/>
          <w:color w:val="000000"/>
          <w:sz w:val="24"/>
          <w:szCs w:val="24"/>
          <w:lang w:val="en-GB"/>
        </w:rPr>
        <w:t xml:space="preserve"> well-being and resilience for vulnerable communities in Lebanon, including refugees and host communities</w:t>
      </w:r>
      <w:r w:rsidR="00B5790C">
        <w:rPr>
          <w:rFonts w:ascii="Garamond" w:hAnsi="Garamond" w:cs="Garamond"/>
          <w:color w:val="000000"/>
          <w:sz w:val="24"/>
          <w:szCs w:val="24"/>
          <w:lang w:val="en-GB"/>
        </w:rPr>
        <w:t>.</w:t>
      </w:r>
    </w:p>
    <w:p w:rsidR="00FD04DB" w:rsidRPr="00B05F96" w:rsidRDefault="00FD04DB" w:rsidP="003B6646">
      <w:pPr>
        <w:autoSpaceDE w:val="0"/>
        <w:autoSpaceDN w:val="0"/>
        <w:adjustRightInd w:val="0"/>
        <w:spacing w:after="0" w:line="240" w:lineRule="auto"/>
        <w:jc w:val="both"/>
        <w:rPr>
          <w:rFonts w:ascii="Garamond" w:hAnsi="Garamond" w:cs="Times New Roman"/>
          <w:sz w:val="24"/>
          <w:szCs w:val="24"/>
          <w:lang w:val="en-GB"/>
        </w:rPr>
      </w:pPr>
    </w:p>
    <w:p w:rsidR="003B6646" w:rsidRPr="00493CB0" w:rsidRDefault="00FD04DB" w:rsidP="003B6646">
      <w:pPr>
        <w:autoSpaceDE w:val="0"/>
        <w:autoSpaceDN w:val="0"/>
        <w:adjustRightInd w:val="0"/>
        <w:spacing w:after="0" w:line="240" w:lineRule="auto"/>
        <w:jc w:val="both"/>
        <w:rPr>
          <w:rFonts w:ascii="Garamond" w:hAnsi="Garamond" w:cs="Times New Roman"/>
          <w:sz w:val="24"/>
          <w:szCs w:val="24"/>
          <w:lang w:val="en-US"/>
        </w:rPr>
      </w:pPr>
      <w:r w:rsidRPr="00B05F96">
        <w:rPr>
          <w:rFonts w:ascii="Garamond" w:hAnsi="Garamond" w:cs="Times New Roman"/>
          <w:b/>
          <w:sz w:val="24"/>
          <w:szCs w:val="24"/>
          <w:lang w:val="en-GB"/>
        </w:rPr>
        <w:t>2.</w:t>
      </w:r>
      <w:r w:rsidR="00FC67A3" w:rsidRPr="00B05F96">
        <w:rPr>
          <w:rFonts w:ascii="Garamond" w:hAnsi="Garamond" w:cs="Times New Roman"/>
          <w:b/>
          <w:sz w:val="24"/>
          <w:szCs w:val="24"/>
          <w:lang w:val="en-GB"/>
        </w:rPr>
        <w:t xml:space="preserve"> </w:t>
      </w:r>
      <w:r w:rsidRPr="00B05F96">
        <w:rPr>
          <w:rFonts w:ascii="Garamond" w:hAnsi="Garamond" w:cs="Times New Roman"/>
          <w:b/>
          <w:sz w:val="24"/>
          <w:szCs w:val="24"/>
          <w:lang w:val="en-GB"/>
        </w:rPr>
        <w:t>S</w:t>
      </w:r>
      <w:r w:rsidR="00012E65" w:rsidRPr="00B05F96">
        <w:rPr>
          <w:rFonts w:ascii="Garamond" w:hAnsi="Garamond" w:cs="Times New Roman"/>
          <w:b/>
          <w:sz w:val="24"/>
          <w:szCs w:val="24"/>
          <w:lang w:val="en-GB"/>
        </w:rPr>
        <w:t>ocial cohesion</w:t>
      </w:r>
      <w:r w:rsidR="00667AF5">
        <w:rPr>
          <w:rFonts w:ascii="Garamond" w:hAnsi="Garamond" w:cs="Times New Roman"/>
          <w:b/>
          <w:sz w:val="24"/>
          <w:szCs w:val="24"/>
          <w:lang w:val="en-GB"/>
        </w:rPr>
        <w:t xml:space="preserve"> and civic space</w:t>
      </w:r>
      <w:r w:rsidR="000B3D27">
        <w:rPr>
          <w:rFonts w:ascii="Garamond" w:hAnsi="Garamond" w:cs="Times New Roman"/>
          <w:b/>
          <w:sz w:val="24"/>
          <w:szCs w:val="24"/>
          <w:lang w:val="en-GB"/>
        </w:rPr>
        <w:t xml:space="preserve">: </w:t>
      </w:r>
      <w:r w:rsidR="00EC5A38">
        <w:rPr>
          <w:rFonts w:ascii="Garamond" w:hAnsi="Garamond" w:cs="Times New Roman"/>
          <w:sz w:val="24"/>
          <w:szCs w:val="24"/>
          <w:lang w:val="en-GB"/>
        </w:rPr>
        <w:t>The specific objective of</w:t>
      </w:r>
      <w:r w:rsidR="00012E65" w:rsidRPr="00B05F96">
        <w:rPr>
          <w:rFonts w:ascii="Garamond" w:hAnsi="Garamond" w:cs="Times New Roman"/>
          <w:sz w:val="24"/>
          <w:szCs w:val="24"/>
          <w:lang w:val="en-GB"/>
        </w:rPr>
        <w:t xml:space="preserve"> this call </w:t>
      </w:r>
      <w:r w:rsidR="004868F8">
        <w:rPr>
          <w:rFonts w:ascii="Garamond" w:hAnsi="Garamond" w:cs="Times New Roman"/>
          <w:sz w:val="24"/>
          <w:szCs w:val="24"/>
          <w:lang w:val="en-GB"/>
        </w:rPr>
        <w:t xml:space="preserve">is enhanced </w:t>
      </w:r>
      <w:r w:rsidR="008D106C">
        <w:rPr>
          <w:rFonts w:ascii="Garamond" w:hAnsi="Garamond" w:cs="Times New Roman"/>
          <w:sz w:val="24"/>
          <w:szCs w:val="24"/>
          <w:lang w:val="en-GB"/>
        </w:rPr>
        <w:t xml:space="preserve">space and capacity </w:t>
      </w:r>
      <w:r w:rsidR="004868F8">
        <w:rPr>
          <w:rFonts w:ascii="Garamond" w:hAnsi="Garamond" w:cs="Times New Roman"/>
          <w:sz w:val="24"/>
          <w:szCs w:val="24"/>
          <w:lang w:val="en-GB"/>
        </w:rPr>
        <w:t xml:space="preserve">for </w:t>
      </w:r>
      <w:r w:rsidR="004868F8" w:rsidRPr="00B05F96">
        <w:rPr>
          <w:rFonts w:ascii="Garamond" w:hAnsi="Garamond" w:cs="Times New Roman"/>
          <w:sz w:val="24"/>
          <w:szCs w:val="24"/>
          <w:lang w:val="en-GB"/>
        </w:rPr>
        <w:t>civil society</w:t>
      </w:r>
      <w:r w:rsidR="004868F8">
        <w:rPr>
          <w:rFonts w:ascii="Garamond" w:hAnsi="Garamond" w:cs="Times New Roman"/>
          <w:sz w:val="24"/>
          <w:szCs w:val="24"/>
          <w:lang w:val="en-GB"/>
        </w:rPr>
        <w:t xml:space="preserve"> in Lebanon </w:t>
      </w:r>
      <w:r w:rsidR="004A1563">
        <w:rPr>
          <w:rFonts w:ascii="Garamond" w:hAnsi="Garamond" w:cs="Times New Roman"/>
          <w:sz w:val="24"/>
          <w:szCs w:val="24"/>
          <w:lang w:val="en-GB"/>
        </w:rPr>
        <w:t>to</w:t>
      </w:r>
      <w:r w:rsidR="00E16831">
        <w:rPr>
          <w:rFonts w:ascii="Garamond" w:hAnsi="Garamond" w:cs="Times New Roman"/>
          <w:sz w:val="24"/>
          <w:szCs w:val="24"/>
          <w:lang w:val="en-GB"/>
        </w:rPr>
        <w:t xml:space="preserve"> participate in and monitor the </w:t>
      </w:r>
      <w:r w:rsidR="004868F8">
        <w:rPr>
          <w:rFonts w:ascii="Garamond" w:hAnsi="Garamond" w:cs="Times New Roman"/>
          <w:sz w:val="24"/>
          <w:szCs w:val="24"/>
          <w:lang w:val="en-GB"/>
        </w:rPr>
        <w:t>political reform process in Lebanon</w:t>
      </w:r>
      <w:r w:rsidR="00E16831">
        <w:rPr>
          <w:rFonts w:ascii="Garamond" w:hAnsi="Garamond" w:cs="Times New Roman"/>
          <w:sz w:val="24"/>
          <w:szCs w:val="24"/>
          <w:lang w:val="en-GB"/>
        </w:rPr>
        <w:t xml:space="preserve"> in an accountable, inclusive and transparent manner</w:t>
      </w:r>
      <w:r w:rsidR="00493CB0">
        <w:rPr>
          <w:rFonts w:ascii="Garamond" w:hAnsi="Garamond" w:cs="Times New Roman"/>
          <w:sz w:val="24"/>
          <w:szCs w:val="24"/>
          <w:lang w:val="en-GB"/>
        </w:rPr>
        <w:t xml:space="preserve"> with a view to</w:t>
      </w:r>
      <w:r w:rsidR="004868F8">
        <w:rPr>
          <w:rFonts w:ascii="Garamond" w:hAnsi="Garamond" w:cs="Times New Roman"/>
          <w:sz w:val="24"/>
          <w:szCs w:val="24"/>
          <w:lang w:val="en-GB"/>
        </w:rPr>
        <w:t xml:space="preserve"> </w:t>
      </w:r>
      <w:r w:rsidR="00667AF5">
        <w:rPr>
          <w:rFonts w:ascii="Garamond" w:hAnsi="Garamond" w:cs="Times New Roman"/>
          <w:sz w:val="24"/>
          <w:szCs w:val="24"/>
          <w:lang w:val="en-GB"/>
        </w:rPr>
        <w:t xml:space="preserve">strengthen </w:t>
      </w:r>
      <w:r w:rsidR="00667AF5" w:rsidRPr="00B05F96">
        <w:rPr>
          <w:rFonts w:ascii="Garamond" w:hAnsi="Garamond" w:cs="Times New Roman"/>
          <w:sz w:val="24"/>
          <w:szCs w:val="24"/>
          <w:lang w:val="en-GB"/>
        </w:rPr>
        <w:t>social cohesion</w:t>
      </w:r>
      <w:r w:rsidR="004868F8">
        <w:rPr>
          <w:rFonts w:ascii="Garamond" w:hAnsi="Garamond" w:cs="Times New Roman"/>
          <w:sz w:val="24"/>
          <w:szCs w:val="24"/>
          <w:lang w:val="en-GB"/>
        </w:rPr>
        <w:t xml:space="preserve"> and peaceful co-existence </w:t>
      </w:r>
      <w:r w:rsidR="00AB3D52" w:rsidRPr="00B05F96">
        <w:rPr>
          <w:rFonts w:ascii="Garamond" w:hAnsi="Garamond" w:cs="Times New Roman"/>
          <w:sz w:val="24"/>
          <w:szCs w:val="24"/>
          <w:lang w:val="en-GB"/>
        </w:rPr>
        <w:t xml:space="preserve">among </w:t>
      </w:r>
      <w:r w:rsidR="00877BAD" w:rsidRPr="00B05F96">
        <w:rPr>
          <w:rFonts w:ascii="Garamond" w:hAnsi="Garamond" w:cs="Times New Roman"/>
          <w:sz w:val="24"/>
          <w:szCs w:val="24"/>
          <w:lang w:val="en-GB"/>
        </w:rPr>
        <w:t>different groups in society, including refugees and host communities</w:t>
      </w:r>
      <w:r w:rsidR="00763FD3">
        <w:rPr>
          <w:rFonts w:ascii="Garamond" w:hAnsi="Garamond" w:cs="Times New Roman"/>
          <w:sz w:val="24"/>
          <w:szCs w:val="24"/>
          <w:lang w:val="en-GB"/>
        </w:rPr>
        <w:t>.</w:t>
      </w:r>
      <w:r w:rsidR="00284E85">
        <w:rPr>
          <w:rFonts w:ascii="Garamond" w:hAnsi="Garamond" w:cs="Times New Roman"/>
          <w:sz w:val="24"/>
          <w:szCs w:val="24"/>
          <w:lang w:val="en-GB"/>
        </w:rPr>
        <w:t xml:space="preserve"> </w:t>
      </w:r>
    </w:p>
    <w:p w:rsidR="003B6646" w:rsidRPr="00B05F96" w:rsidRDefault="003B6646" w:rsidP="003B6646">
      <w:pPr>
        <w:autoSpaceDE w:val="0"/>
        <w:autoSpaceDN w:val="0"/>
        <w:adjustRightInd w:val="0"/>
        <w:spacing w:after="0" w:line="240" w:lineRule="auto"/>
        <w:jc w:val="both"/>
        <w:rPr>
          <w:rFonts w:ascii="Garamond" w:hAnsi="Garamond" w:cs="Times New Roman"/>
          <w:sz w:val="24"/>
          <w:szCs w:val="24"/>
          <w:lang w:val="en-GB"/>
        </w:rPr>
      </w:pPr>
    </w:p>
    <w:p w:rsidR="003B6646" w:rsidRDefault="003B6646" w:rsidP="003B6646">
      <w:pPr>
        <w:spacing w:after="0"/>
        <w:rPr>
          <w:rFonts w:ascii="Garamond" w:hAnsi="Garamond" w:cs="Arial"/>
          <w:sz w:val="24"/>
          <w:szCs w:val="24"/>
          <w:lang w:val="en-GB"/>
        </w:rPr>
      </w:pPr>
      <w:r w:rsidRPr="00B05F96">
        <w:rPr>
          <w:rFonts w:ascii="Garamond" w:hAnsi="Garamond" w:cs="Arial"/>
          <w:sz w:val="24"/>
          <w:szCs w:val="24"/>
          <w:lang w:val="en-GB"/>
        </w:rPr>
        <w:t xml:space="preserve">Project proposals received in response to this </w:t>
      </w:r>
      <w:proofErr w:type="spellStart"/>
      <w:r w:rsidRPr="00B05F96">
        <w:rPr>
          <w:rFonts w:ascii="Garamond" w:hAnsi="Garamond" w:cs="Arial"/>
          <w:sz w:val="24"/>
          <w:szCs w:val="24"/>
          <w:lang w:val="en-GB"/>
        </w:rPr>
        <w:t>CfP</w:t>
      </w:r>
      <w:proofErr w:type="spellEnd"/>
      <w:r w:rsidRPr="00B05F96">
        <w:rPr>
          <w:rFonts w:ascii="Garamond" w:hAnsi="Garamond" w:cs="Arial"/>
          <w:sz w:val="24"/>
          <w:szCs w:val="24"/>
          <w:lang w:val="en-GB"/>
        </w:rPr>
        <w:t xml:space="preserve"> </w:t>
      </w:r>
      <w:proofErr w:type="gramStart"/>
      <w:r w:rsidRPr="00B05F96">
        <w:rPr>
          <w:rFonts w:ascii="Garamond" w:hAnsi="Garamond" w:cs="Arial"/>
          <w:sz w:val="24"/>
          <w:szCs w:val="24"/>
          <w:lang w:val="en-GB"/>
        </w:rPr>
        <w:t>will be evaluated</w:t>
      </w:r>
      <w:proofErr w:type="gramEnd"/>
      <w:r w:rsidRPr="00B05F96">
        <w:rPr>
          <w:rFonts w:ascii="Garamond" w:hAnsi="Garamond" w:cs="Arial"/>
          <w:sz w:val="24"/>
          <w:szCs w:val="24"/>
          <w:lang w:val="en-GB"/>
        </w:rPr>
        <w:t xml:space="preserve"> based on their relevance in relation to the following </w:t>
      </w:r>
      <w:r w:rsidR="00EC5A38">
        <w:rPr>
          <w:rFonts w:ascii="Garamond" w:hAnsi="Garamond" w:cs="Arial"/>
          <w:b/>
          <w:sz w:val="24"/>
          <w:szCs w:val="24"/>
          <w:lang w:val="en-GB"/>
        </w:rPr>
        <w:t>priorities</w:t>
      </w:r>
      <w:r w:rsidRPr="00B05F96">
        <w:rPr>
          <w:rFonts w:ascii="Garamond" w:hAnsi="Garamond" w:cs="Arial"/>
          <w:sz w:val="24"/>
          <w:szCs w:val="24"/>
          <w:lang w:val="en-GB"/>
        </w:rPr>
        <w:t>:</w:t>
      </w:r>
    </w:p>
    <w:p w:rsidR="00877BAD" w:rsidRPr="00B05F96" w:rsidRDefault="00877BAD" w:rsidP="003B6646">
      <w:pPr>
        <w:spacing w:after="0"/>
        <w:rPr>
          <w:rFonts w:ascii="Garamond" w:hAnsi="Garamond" w:cs="Arial"/>
          <w:sz w:val="24"/>
          <w:szCs w:val="24"/>
          <w:lang w:val="en-GB"/>
        </w:rPr>
      </w:pPr>
    </w:p>
    <w:p w:rsidR="00877BAD" w:rsidRPr="004A1563" w:rsidRDefault="00877BAD" w:rsidP="003B6646">
      <w:pPr>
        <w:spacing w:after="0"/>
        <w:rPr>
          <w:rFonts w:ascii="Garamond" w:hAnsi="Garamond" w:cs="Arial"/>
          <w:i/>
          <w:sz w:val="24"/>
          <w:szCs w:val="24"/>
          <w:lang w:val="en-GB"/>
        </w:rPr>
      </w:pPr>
      <w:r w:rsidRPr="00B05F96">
        <w:rPr>
          <w:rFonts w:ascii="Garamond" w:hAnsi="Garamond" w:cs="Arial"/>
          <w:i/>
          <w:sz w:val="24"/>
          <w:szCs w:val="24"/>
          <w:lang w:val="en-GB"/>
        </w:rPr>
        <w:t xml:space="preserve">Covering both windows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422"/>
      </w:tblGrid>
      <w:tr w:rsidR="00FE0A76" w:rsidRPr="00B24128" w:rsidTr="0039206F">
        <w:trPr>
          <w:trHeight w:val="390"/>
        </w:trPr>
        <w:tc>
          <w:tcPr>
            <w:tcW w:w="9422" w:type="dxa"/>
          </w:tcPr>
          <w:p w:rsidR="000B3D27" w:rsidRPr="004868F8" w:rsidRDefault="000B3D27" w:rsidP="000B3D27">
            <w:pPr>
              <w:pStyle w:val="Listeafsnit"/>
              <w:numPr>
                <w:ilvl w:val="0"/>
                <w:numId w:val="32"/>
              </w:numPr>
              <w:tabs>
                <w:tab w:val="left" w:pos="5678"/>
              </w:tabs>
              <w:jc w:val="both"/>
              <w:rPr>
                <w:rFonts w:ascii="Garamond" w:hAnsi="Garamond" w:cs="Times New Roman"/>
                <w:color w:val="000000"/>
                <w:sz w:val="24"/>
                <w:szCs w:val="24"/>
                <w:lang w:val="en-GB"/>
              </w:rPr>
            </w:pPr>
            <w:r>
              <w:rPr>
                <w:rFonts w:ascii="Garamond" w:hAnsi="Garamond" w:cs="Times New Roman"/>
                <w:color w:val="000000"/>
                <w:sz w:val="24"/>
                <w:szCs w:val="24"/>
                <w:lang w:val="en-GB"/>
              </w:rPr>
              <w:t xml:space="preserve">A response that seeks to change or mitigate </w:t>
            </w:r>
            <w:r w:rsidRPr="00A21C00">
              <w:rPr>
                <w:rFonts w:ascii="Garamond" w:hAnsi="Garamond" w:cs="Times New Roman"/>
                <w:color w:val="000000"/>
                <w:sz w:val="24"/>
                <w:szCs w:val="24"/>
                <w:lang w:val="en-GB"/>
              </w:rPr>
              <w:t>inequalities and</w:t>
            </w:r>
            <w:r>
              <w:rPr>
                <w:rFonts w:ascii="Garamond" w:hAnsi="Garamond" w:cs="Times New Roman"/>
                <w:color w:val="000000"/>
                <w:sz w:val="24"/>
                <w:szCs w:val="24"/>
                <w:lang w:val="en-GB"/>
              </w:rPr>
              <w:t xml:space="preserve"> </w:t>
            </w:r>
            <w:r w:rsidRPr="000A25B8">
              <w:rPr>
                <w:rFonts w:ascii="Garamond" w:hAnsi="Garamond" w:cs="Times New Roman"/>
                <w:color w:val="000000"/>
                <w:sz w:val="24"/>
                <w:szCs w:val="24"/>
                <w:lang w:val="en-GB"/>
              </w:rPr>
              <w:t xml:space="preserve">vulnerabilities for the people </w:t>
            </w:r>
            <w:r w:rsidRPr="004868F8">
              <w:rPr>
                <w:rFonts w:ascii="Garamond" w:hAnsi="Garamond" w:cs="Times New Roman"/>
                <w:color w:val="000000"/>
                <w:sz w:val="24"/>
                <w:szCs w:val="24"/>
                <w:lang w:val="en-GB"/>
              </w:rPr>
              <w:t>targeted, with a special view to address</w:t>
            </w:r>
            <w:r w:rsidR="00796C3B">
              <w:rPr>
                <w:rFonts w:ascii="Garamond" w:hAnsi="Garamond" w:cs="Times New Roman"/>
                <w:color w:val="000000"/>
                <w:sz w:val="24"/>
                <w:szCs w:val="24"/>
                <w:lang w:val="en-GB"/>
              </w:rPr>
              <w:t>ing</w:t>
            </w:r>
            <w:r w:rsidRPr="004868F8">
              <w:rPr>
                <w:rFonts w:ascii="Garamond" w:hAnsi="Garamond" w:cs="Times New Roman"/>
                <w:color w:val="000000"/>
                <w:sz w:val="24"/>
                <w:szCs w:val="24"/>
                <w:lang w:val="en-GB"/>
              </w:rPr>
              <w:t xml:space="preserve"> gender-specific challenges, i</w:t>
            </w:r>
            <w:r w:rsidR="009160F2" w:rsidRPr="004868F8">
              <w:rPr>
                <w:rFonts w:ascii="Garamond" w:hAnsi="Garamond" w:cs="Times New Roman"/>
                <w:color w:val="000000"/>
                <w:sz w:val="24"/>
                <w:szCs w:val="24"/>
                <w:lang w:val="en-GB"/>
              </w:rPr>
              <w:t>ncluding gender-based violence</w:t>
            </w:r>
            <w:r w:rsidRPr="004868F8">
              <w:rPr>
                <w:rFonts w:ascii="Garamond" w:hAnsi="Garamond" w:cs="Times New Roman"/>
                <w:color w:val="000000"/>
                <w:sz w:val="24"/>
                <w:szCs w:val="24"/>
                <w:lang w:val="en-GB"/>
              </w:rPr>
              <w:t xml:space="preserve">. </w:t>
            </w:r>
          </w:p>
          <w:p w:rsidR="00E42727" w:rsidRPr="00B05F96" w:rsidRDefault="00CD4F8C" w:rsidP="00E42727">
            <w:pPr>
              <w:pStyle w:val="Listeafsnit"/>
              <w:numPr>
                <w:ilvl w:val="0"/>
                <w:numId w:val="32"/>
              </w:numPr>
              <w:tabs>
                <w:tab w:val="left" w:pos="5678"/>
              </w:tabs>
              <w:autoSpaceDE w:val="0"/>
              <w:autoSpaceDN w:val="0"/>
              <w:adjustRightInd w:val="0"/>
              <w:spacing w:after="0" w:line="240" w:lineRule="auto"/>
              <w:jc w:val="both"/>
              <w:rPr>
                <w:rFonts w:ascii="Garamond" w:hAnsi="Garamond" w:cs="Arial"/>
                <w:sz w:val="24"/>
                <w:szCs w:val="24"/>
                <w:lang w:val="en-GB"/>
              </w:rPr>
            </w:pPr>
            <w:r>
              <w:rPr>
                <w:rFonts w:ascii="Garamond" w:hAnsi="Garamond" w:cs="Arial"/>
                <w:sz w:val="24"/>
                <w:szCs w:val="24"/>
                <w:lang w:val="en-GB"/>
              </w:rPr>
              <w:t xml:space="preserve">Engagements </w:t>
            </w:r>
            <w:r w:rsidR="00FF49EA">
              <w:rPr>
                <w:rFonts w:ascii="Garamond" w:hAnsi="Garamond" w:cs="Arial"/>
                <w:sz w:val="24"/>
                <w:szCs w:val="24"/>
                <w:lang w:val="en-GB"/>
              </w:rPr>
              <w:t>by</w:t>
            </w:r>
            <w:r w:rsidR="002F3D1C">
              <w:rPr>
                <w:rFonts w:ascii="Garamond" w:hAnsi="Garamond" w:cs="Arial"/>
                <w:sz w:val="24"/>
                <w:szCs w:val="24"/>
                <w:lang w:val="en-GB"/>
              </w:rPr>
              <w:t xml:space="preserve"> and with </w:t>
            </w:r>
            <w:r>
              <w:rPr>
                <w:rFonts w:ascii="Garamond" w:hAnsi="Garamond" w:cs="Arial"/>
                <w:sz w:val="24"/>
                <w:szCs w:val="24"/>
                <w:lang w:val="en-GB"/>
              </w:rPr>
              <w:t>youth</w:t>
            </w:r>
            <w:r w:rsidR="00EC5A38">
              <w:rPr>
                <w:rFonts w:ascii="Garamond" w:hAnsi="Garamond" w:cs="Arial"/>
                <w:sz w:val="24"/>
                <w:szCs w:val="24"/>
                <w:lang w:val="en-GB"/>
              </w:rPr>
              <w:t xml:space="preserve">, who </w:t>
            </w:r>
            <w:proofErr w:type="gramStart"/>
            <w:r w:rsidR="00EC5A38">
              <w:rPr>
                <w:rFonts w:ascii="Garamond" w:hAnsi="Garamond" w:cs="Arial"/>
                <w:sz w:val="24"/>
                <w:szCs w:val="24"/>
                <w:lang w:val="en-GB"/>
              </w:rPr>
              <w:t>have</w:t>
            </w:r>
            <w:r w:rsidR="00E42727" w:rsidRPr="00B05F96">
              <w:rPr>
                <w:rFonts w:ascii="Garamond" w:hAnsi="Garamond" w:cs="Arial"/>
                <w:sz w:val="24"/>
                <w:szCs w:val="24"/>
                <w:lang w:val="en-GB"/>
              </w:rPr>
              <w:t xml:space="preserve"> been particularly </w:t>
            </w:r>
            <w:r w:rsidR="009160F2">
              <w:rPr>
                <w:rFonts w:ascii="Garamond" w:hAnsi="Garamond" w:cs="Arial"/>
                <w:sz w:val="24"/>
                <w:szCs w:val="24"/>
                <w:lang w:val="en-GB"/>
              </w:rPr>
              <w:t>affected</w:t>
            </w:r>
            <w:proofErr w:type="gramEnd"/>
            <w:r w:rsidR="00E42727" w:rsidRPr="00B05F96">
              <w:rPr>
                <w:rFonts w:ascii="Garamond" w:hAnsi="Garamond" w:cs="Arial"/>
                <w:sz w:val="24"/>
                <w:szCs w:val="24"/>
                <w:lang w:val="en-GB"/>
              </w:rPr>
              <w:t xml:space="preserve"> by the </w:t>
            </w:r>
            <w:r w:rsidR="00FF49EA">
              <w:rPr>
                <w:rFonts w:ascii="Garamond" w:hAnsi="Garamond" w:cs="Arial"/>
                <w:sz w:val="24"/>
                <w:szCs w:val="24"/>
                <w:lang w:val="en-GB"/>
              </w:rPr>
              <w:t xml:space="preserve">crises </w:t>
            </w:r>
            <w:r w:rsidR="00E42727" w:rsidRPr="00B05F96">
              <w:rPr>
                <w:rFonts w:ascii="Garamond" w:hAnsi="Garamond" w:cs="Arial"/>
                <w:sz w:val="24"/>
                <w:szCs w:val="24"/>
                <w:lang w:val="en-GB"/>
              </w:rPr>
              <w:t xml:space="preserve">in Lebanon, while also being </w:t>
            </w:r>
            <w:r w:rsidR="002B5E60">
              <w:rPr>
                <w:rFonts w:ascii="Garamond" w:hAnsi="Garamond" w:cs="Arial"/>
                <w:sz w:val="24"/>
                <w:szCs w:val="24"/>
                <w:lang w:val="en-GB"/>
              </w:rPr>
              <w:t xml:space="preserve">key for </w:t>
            </w:r>
            <w:r w:rsidR="00E42727" w:rsidRPr="00B05F96">
              <w:rPr>
                <w:rFonts w:ascii="Garamond" w:hAnsi="Garamond" w:cs="Arial"/>
                <w:sz w:val="24"/>
                <w:szCs w:val="24"/>
                <w:lang w:val="en-GB"/>
              </w:rPr>
              <w:t>the creation of a better future in Lebanon.</w:t>
            </w:r>
          </w:p>
          <w:p w:rsidR="00E73A46" w:rsidRPr="00E73A46" w:rsidRDefault="000B3D27" w:rsidP="00E73A46">
            <w:pPr>
              <w:pStyle w:val="Listeafsnit"/>
              <w:numPr>
                <w:ilvl w:val="0"/>
                <w:numId w:val="32"/>
              </w:numPr>
              <w:tabs>
                <w:tab w:val="left" w:pos="5678"/>
              </w:tabs>
              <w:autoSpaceDE w:val="0"/>
              <w:autoSpaceDN w:val="0"/>
              <w:adjustRightInd w:val="0"/>
              <w:spacing w:after="0" w:line="240" w:lineRule="auto"/>
              <w:jc w:val="both"/>
              <w:rPr>
                <w:rFonts w:ascii="Garamond" w:hAnsi="Garamond" w:cs="Times New Roman"/>
                <w:color w:val="000000"/>
                <w:sz w:val="24"/>
                <w:szCs w:val="24"/>
                <w:lang w:val="en-GB"/>
              </w:rPr>
            </w:pPr>
            <w:r w:rsidRPr="009160F2">
              <w:rPr>
                <w:rFonts w:ascii="Garamond" w:hAnsi="Garamond" w:cs="Arial"/>
                <w:sz w:val="24"/>
                <w:szCs w:val="24"/>
                <w:lang w:val="en-GB"/>
              </w:rPr>
              <w:t xml:space="preserve">Ensure that projects </w:t>
            </w:r>
            <w:proofErr w:type="gramStart"/>
            <w:r w:rsidRPr="009160F2">
              <w:rPr>
                <w:rFonts w:ascii="Garamond" w:hAnsi="Garamond" w:cs="Arial"/>
                <w:sz w:val="24"/>
                <w:szCs w:val="24"/>
                <w:lang w:val="en-GB"/>
              </w:rPr>
              <w:t>are implemented</w:t>
            </w:r>
            <w:proofErr w:type="gramEnd"/>
            <w:r w:rsidRPr="009160F2">
              <w:rPr>
                <w:rFonts w:ascii="Garamond" w:hAnsi="Garamond" w:cs="Arial"/>
                <w:sz w:val="24"/>
                <w:szCs w:val="24"/>
                <w:lang w:val="en-GB"/>
              </w:rPr>
              <w:t xml:space="preserve"> in partnership with </w:t>
            </w:r>
            <w:r w:rsidR="00AA6195">
              <w:rPr>
                <w:rFonts w:ascii="Garamond" w:hAnsi="Garamond" w:cs="Arial"/>
                <w:sz w:val="24"/>
                <w:szCs w:val="24"/>
                <w:lang w:val="en-GB"/>
              </w:rPr>
              <w:t xml:space="preserve">one or more </w:t>
            </w:r>
            <w:r w:rsidRPr="009160F2">
              <w:rPr>
                <w:rFonts w:ascii="Garamond" w:hAnsi="Garamond" w:cs="Arial"/>
                <w:sz w:val="24"/>
                <w:szCs w:val="24"/>
                <w:lang w:val="en-GB"/>
              </w:rPr>
              <w:t>local organi</w:t>
            </w:r>
            <w:r w:rsidR="00AA6195">
              <w:rPr>
                <w:rFonts w:ascii="Garamond" w:hAnsi="Garamond" w:cs="Arial"/>
                <w:sz w:val="24"/>
                <w:szCs w:val="24"/>
                <w:lang w:val="en-GB"/>
              </w:rPr>
              <w:t>s</w:t>
            </w:r>
            <w:r w:rsidRPr="009160F2">
              <w:rPr>
                <w:rFonts w:ascii="Garamond" w:hAnsi="Garamond" w:cs="Arial"/>
                <w:sz w:val="24"/>
                <w:szCs w:val="24"/>
                <w:lang w:val="en-GB"/>
              </w:rPr>
              <w:t>ation</w:t>
            </w:r>
            <w:r w:rsidR="00AA6195">
              <w:rPr>
                <w:rFonts w:ascii="Garamond" w:hAnsi="Garamond" w:cs="Arial"/>
                <w:sz w:val="24"/>
                <w:szCs w:val="24"/>
                <w:lang w:val="en-GB"/>
              </w:rPr>
              <w:t>s</w:t>
            </w:r>
            <w:r w:rsidRPr="009160F2">
              <w:rPr>
                <w:rFonts w:ascii="Garamond" w:hAnsi="Garamond" w:cs="Arial"/>
                <w:sz w:val="24"/>
                <w:szCs w:val="24"/>
                <w:lang w:val="en-GB"/>
              </w:rPr>
              <w:t xml:space="preserve"> in order to promote ownership and local leadership and include elements of capacity development</w:t>
            </w:r>
            <w:r w:rsidR="0050106C">
              <w:rPr>
                <w:rFonts w:ascii="Garamond" w:hAnsi="Garamond" w:cs="Arial"/>
                <w:sz w:val="24"/>
                <w:szCs w:val="24"/>
                <w:lang w:val="en-GB"/>
              </w:rPr>
              <w:t>.</w:t>
            </w:r>
          </w:p>
          <w:p w:rsidR="00284E85" w:rsidRPr="00782676" w:rsidRDefault="000A25B8" w:rsidP="00782676">
            <w:pPr>
              <w:pStyle w:val="Listeafsnit"/>
              <w:numPr>
                <w:ilvl w:val="0"/>
                <w:numId w:val="32"/>
              </w:numPr>
              <w:autoSpaceDE w:val="0"/>
              <w:autoSpaceDN w:val="0"/>
              <w:adjustRightInd w:val="0"/>
              <w:spacing w:after="0" w:line="240" w:lineRule="auto"/>
              <w:jc w:val="both"/>
              <w:rPr>
                <w:rFonts w:ascii="Garamond" w:hAnsi="Garamond"/>
                <w:sz w:val="24"/>
                <w:szCs w:val="24"/>
                <w:lang w:val="en-GB"/>
              </w:rPr>
            </w:pPr>
            <w:r w:rsidRPr="00782676">
              <w:rPr>
                <w:rFonts w:ascii="Garamond" w:hAnsi="Garamond" w:cs="Times New Roman"/>
                <w:color w:val="000000"/>
                <w:sz w:val="24"/>
                <w:szCs w:val="24"/>
                <w:lang w:val="en-GB"/>
              </w:rPr>
              <w:t>A response that identifies and analyse</w:t>
            </w:r>
            <w:r w:rsidR="00FF49EA" w:rsidRPr="00782676">
              <w:rPr>
                <w:rFonts w:ascii="Garamond" w:hAnsi="Garamond" w:cs="Times New Roman"/>
                <w:color w:val="000000"/>
                <w:sz w:val="24"/>
                <w:szCs w:val="24"/>
                <w:lang w:val="en-GB"/>
              </w:rPr>
              <w:t>s</w:t>
            </w:r>
            <w:r w:rsidRPr="00782676">
              <w:rPr>
                <w:rFonts w:ascii="Garamond" w:hAnsi="Garamond" w:cs="Times New Roman"/>
                <w:color w:val="000000"/>
                <w:sz w:val="24"/>
                <w:szCs w:val="24"/>
                <w:lang w:val="en-GB"/>
              </w:rPr>
              <w:t xml:space="preserve"> the needs of rights holders, and the obligations of duty bearers, </w:t>
            </w:r>
            <w:r w:rsidRPr="00782676">
              <w:rPr>
                <w:rFonts w:ascii="Garamond" w:hAnsi="Garamond" w:cs="Times New Roman"/>
                <w:color w:val="000000"/>
                <w:sz w:val="24"/>
                <w:szCs w:val="24"/>
                <w:lang w:val="en-US"/>
              </w:rPr>
              <w:t>to ensure respect, protection and fulfillment of these rights.</w:t>
            </w:r>
            <w:r w:rsidR="00284E85" w:rsidRPr="00782676">
              <w:rPr>
                <w:rFonts w:ascii="Garamond" w:hAnsi="Garamond"/>
                <w:sz w:val="24"/>
                <w:szCs w:val="24"/>
                <w:lang w:val="en-GB"/>
              </w:rPr>
              <w:t xml:space="preserve"> </w:t>
            </w:r>
          </w:p>
          <w:p w:rsidR="00284E85" w:rsidRPr="00782676" w:rsidRDefault="00284E85" w:rsidP="006100DC">
            <w:pPr>
              <w:pStyle w:val="Listeafsnit"/>
              <w:autoSpaceDE w:val="0"/>
              <w:autoSpaceDN w:val="0"/>
              <w:adjustRightInd w:val="0"/>
              <w:spacing w:after="0" w:line="240" w:lineRule="auto"/>
              <w:jc w:val="both"/>
              <w:rPr>
                <w:rFonts w:ascii="Garamond" w:hAnsi="Garamond" w:cs="Times New Roman"/>
                <w:color w:val="000000"/>
                <w:sz w:val="24"/>
                <w:szCs w:val="24"/>
                <w:lang w:val="en-GB"/>
              </w:rPr>
            </w:pPr>
          </w:p>
        </w:tc>
      </w:tr>
    </w:tbl>
    <w:p w:rsidR="00877BAD" w:rsidRPr="00350318" w:rsidRDefault="00877BAD" w:rsidP="003B6646">
      <w:pPr>
        <w:tabs>
          <w:tab w:val="left" w:pos="5678"/>
        </w:tabs>
        <w:autoSpaceDE w:val="0"/>
        <w:autoSpaceDN w:val="0"/>
        <w:adjustRightInd w:val="0"/>
        <w:spacing w:after="0" w:line="240" w:lineRule="auto"/>
        <w:rPr>
          <w:rFonts w:ascii="Garamond" w:hAnsi="Garamond" w:cs="Arial"/>
          <w:i/>
          <w:sz w:val="24"/>
          <w:szCs w:val="24"/>
          <w:lang w:val="en-GB"/>
        </w:rPr>
      </w:pPr>
      <w:r w:rsidRPr="00350318">
        <w:rPr>
          <w:rFonts w:ascii="Garamond" w:hAnsi="Garamond" w:cs="Arial"/>
          <w:i/>
          <w:sz w:val="24"/>
          <w:szCs w:val="24"/>
          <w:lang w:val="en-GB"/>
        </w:rPr>
        <w:t>Covering exclusively window 1</w:t>
      </w:r>
      <w:r w:rsidR="005848D2">
        <w:rPr>
          <w:rFonts w:ascii="Garamond" w:hAnsi="Garamond" w:cs="Arial"/>
          <w:i/>
          <w:sz w:val="24"/>
          <w:szCs w:val="24"/>
          <w:lang w:val="en-GB"/>
        </w:rPr>
        <w:t>)</w:t>
      </w:r>
      <w:r w:rsidRPr="00350318">
        <w:rPr>
          <w:rFonts w:ascii="Garamond" w:hAnsi="Garamond" w:cs="Arial"/>
          <w:i/>
          <w:sz w:val="24"/>
          <w:szCs w:val="24"/>
          <w:lang w:val="en-GB"/>
        </w:rPr>
        <w:t xml:space="preserve"> well-being and resilience for vulnerable communities in Lebanon</w:t>
      </w:r>
    </w:p>
    <w:p w:rsidR="00DC51A4" w:rsidRPr="00350318" w:rsidRDefault="00E42727" w:rsidP="00350318">
      <w:pPr>
        <w:pStyle w:val="Listeafsnit"/>
        <w:numPr>
          <w:ilvl w:val="0"/>
          <w:numId w:val="32"/>
        </w:numPr>
        <w:autoSpaceDE w:val="0"/>
        <w:autoSpaceDN w:val="0"/>
        <w:adjustRightInd w:val="0"/>
        <w:spacing w:after="0" w:line="240" w:lineRule="auto"/>
        <w:rPr>
          <w:rFonts w:ascii="Garamond" w:hAnsi="Garamond" w:cs="Times New Roman"/>
          <w:color w:val="000000"/>
          <w:sz w:val="24"/>
          <w:szCs w:val="24"/>
          <w:lang w:val="en-GB"/>
        </w:rPr>
      </w:pPr>
      <w:r w:rsidRPr="00350318">
        <w:rPr>
          <w:rFonts w:ascii="Garamond" w:hAnsi="Garamond" w:cs="Times New Roman"/>
          <w:color w:val="000000"/>
          <w:sz w:val="24"/>
          <w:szCs w:val="24"/>
          <w:lang w:val="en-GB"/>
        </w:rPr>
        <w:t>Address critical needs among particularly vulnerable people, including people in need of strengthened protection because of specific age-, gender- and/or disability-related issues.</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422"/>
      </w:tblGrid>
      <w:tr w:rsidR="00DC51A4" w:rsidRPr="00B24128">
        <w:trPr>
          <w:trHeight w:val="666"/>
        </w:trPr>
        <w:tc>
          <w:tcPr>
            <w:tcW w:w="9422" w:type="dxa"/>
          </w:tcPr>
          <w:p w:rsidR="005848D2" w:rsidRPr="007166C0" w:rsidRDefault="000A25B8" w:rsidP="007166C0">
            <w:pPr>
              <w:pStyle w:val="Listeafsnit"/>
              <w:numPr>
                <w:ilvl w:val="0"/>
                <w:numId w:val="32"/>
              </w:numPr>
              <w:rPr>
                <w:rFonts w:ascii="Garamond" w:hAnsi="Garamond" w:cs="Times New Roman"/>
                <w:color w:val="000000"/>
                <w:sz w:val="24"/>
                <w:szCs w:val="24"/>
                <w:lang w:val="en-GB"/>
              </w:rPr>
            </w:pPr>
            <w:r>
              <w:rPr>
                <w:rFonts w:ascii="Garamond" w:hAnsi="Garamond" w:cs="Times New Roman"/>
                <w:color w:val="000000"/>
                <w:sz w:val="24"/>
                <w:szCs w:val="24"/>
                <w:lang w:val="en-GB"/>
              </w:rPr>
              <w:t xml:space="preserve">Strike a </w:t>
            </w:r>
            <w:r w:rsidR="00DC51A4" w:rsidRPr="00350318">
              <w:rPr>
                <w:rFonts w:ascii="Garamond" w:hAnsi="Garamond" w:cs="Times New Roman"/>
                <w:bCs/>
                <w:color w:val="000000"/>
                <w:sz w:val="24"/>
                <w:szCs w:val="24"/>
                <w:lang w:val="en-GB"/>
              </w:rPr>
              <w:t xml:space="preserve">balance between emergency response and more long-term initiatives, </w:t>
            </w:r>
            <w:r w:rsidR="00DC51A4" w:rsidRPr="00350318">
              <w:rPr>
                <w:rFonts w:ascii="Garamond" w:hAnsi="Garamond" w:cs="Times New Roman"/>
                <w:color w:val="000000"/>
                <w:sz w:val="24"/>
                <w:szCs w:val="24"/>
                <w:lang w:val="en-GB"/>
              </w:rPr>
              <w:t xml:space="preserve">including considerations regarding exit strategies and the sustainability of proposed activities. </w:t>
            </w:r>
          </w:p>
        </w:tc>
      </w:tr>
    </w:tbl>
    <w:p w:rsidR="00877BAD" w:rsidRPr="00350318" w:rsidRDefault="00877BAD" w:rsidP="003B6646">
      <w:pPr>
        <w:tabs>
          <w:tab w:val="left" w:pos="5678"/>
        </w:tabs>
        <w:autoSpaceDE w:val="0"/>
        <w:autoSpaceDN w:val="0"/>
        <w:adjustRightInd w:val="0"/>
        <w:spacing w:after="0" w:line="240" w:lineRule="auto"/>
        <w:rPr>
          <w:rFonts w:ascii="Garamond" w:hAnsi="Garamond" w:cs="Arial"/>
          <w:i/>
          <w:sz w:val="24"/>
          <w:szCs w:val="24"/>
          <w:lang w:val="en-GB"/>
        </w:rPr>
      </w:pPr>
      <w:r w:rsidRPr="00350318">
        <w:rPr>
          <w:rFonts w:ascii="Garamond" w:hAnsi="Garamond" w:cs="Arial"/>
          <w:i/>
          <w:sz w:val="24"/>
          <w:szCs w:val="24"/>
          <w:lang w:val="en-GB"/>
        </w:rPr>
        <w:t>Covering exclusive</w:t>
      </w:r>
      <w:r w:rsidR="00A12B2F">
        <w:rPr>
          <w:rFonts w:ascii="Garamond" w:hAnsi="Garamond" w:cs="Arial"/>
          <w:i/>
          <w:sz w:val="24"/>
          <w:szCs w:val="24"/>
          <w:lang w:val="en-GB"/>
        </w:rPr>
        <w:t>ly</w:t>
      </w:r>
      <w:r w:rsidRPr="00350318">
        <w:rPr>
          <w:rFonts w:ascii="Garamond" w:hAnsi="Garamond" w:cs="Arial"/>
          <w:i/>
          <w:sz w:val="24"/>
          <w:szCs w:val="24"/>
          <w:lang w:val="en-GB"/>
        </w:rPr>
        <w:t xml:space="preserve"> window 2) </w:t>
      </w:r>
      <w:r w:rsidR="00262717" w:rsidRPr="00350318">
        <w:rPr>
          <w:rFonts w:ascii="Garamond" w:hAnsi="Garamond" w:cs="Arial"/>
          <w:i/>
          <w:sz w:val="24"/>
          <w:szCs w:val="24"/>
          <w:lang w:val="en-GB"/>
        </w:rPr>
        <w:t xml:space="preserve">social cohesion </w:t>
      </w:r>
      <w:r w:rsidR="00E73A46">
        <w:rPr>
          <w:rFonts w:ascii="Garamond" w:hAnsi="Garamond" w:cs="Arial"/>
          <w:i/>
          <w:sz w:val="24"/>
          <w:szCs w:val="24"/>
          <w:lang w:val="en-GB"/>
        </w:rPr>
        <w:t>and civic space</w:t>
      </w:r>
    </w:p>
    <w:p w:rsidR="0043295B" w:rsidRPr="006100DC" w:rsidRDefault="0043295B" w:rsidP="0043295B">
      <w:pPr>
        <w:pStyle w:val="Listeafsnit"/>
        <w:numPr>
          <w:ilvl w:val="0"/>
          <w:numId w:val="33"/>
        </w:numPr>
        <w:tabs>
          <w:tab w:val="left" w:pos="5678"/>
        </w:tabs>
        <w:autoSpaceDE w:val="0"/>
        <w:autoSpaceDN w:val="0"/>
        <w:adjustRightInd w:val="0"/>
        <w:spacing w:after="0" w:line="240" w:lineRule="auto"/>
        <w:rPr>
          <w:rFonts w:ascii="Garamond" w:hAnsi="Garamond" w:cs="Arial"/>
          <w:sz w:val="24"/>
          <w:szCs w:val="24"/>
          <w:lang w:val="en-GB"/>
        </w:rPr>
      </w:pPr>
      <w:r>
        <w:rPr>
          <w:rFonts w:ascii="Garamond" w:hAnsi="Garamond" w:cs="Arial"/>
          <w:sz w:val="24"/>
          <w:szCs w:val="24"/>
          <w:lang w:val="en-GB"/>
        </w:rPr>
        <w:t xml:space="preserve">Empower civil society’s voice in and ability to monitor </w:t>
      </w:r>
      <w:r w:rsidRPr="006100DC">
        <w:rPr>
          <w:rFonts w:ascii="Garamond" w:hAnsi="Garamond" w:cs="Arial"/>
          <w:sz w:val="24"/>
          <w:szCs w:val="24"/>
          <w:lang w:val="en-GB"/>
        </w:rPr>
        <w:t xml:space="preserve">the </w:t>
      </w:r>
      <w:r>
        <w:rPr>
          <w:rFonts w:ascii="Garamond" w:hAnsi="Garamond" w:cs="Arial"/>
          <w:sz w:val="24"/>
          <w:szCs w:val="24"/>
          <w:lang w:val="en-GB"/>
        </w:rPr>
        <w:t xml:space="preserve">political </w:t>
      </w:r>
      <w:r w:rsidRPr="006100DC">
        <w:rPr>
          <w:rFonts w:ascii="Garamond" w:hAnsi="Garamond" w:cs="Arial"/>
          <w:sz w:val="24"/>
          <w:szCs w:val="24"/>
          <w:lang w:val="en-GB"/>
        </w:rPr>
        <w:t>reform process</w:t>
      </w:r>
      <w:r>
        <w:rPr>
          <w:rFonts w:ascii="Garamond" w:hAnsi="Garamond" w:cs="Arial"/>
          <w:sz w:val="24"/>
          <w:szCs w:val="24"/>
          <w:lang w:val="en-GB"/>
        </w:rPr>
        <w:t>, based on a diverse and broad participation.</w:t>
      </w:r>
    </w:p>
    <w:p w:rsidR="0043295B" w:rsidRPr="007166C0" w:rsidRDefault="0043295B" w:rsidP="000A25B8">
      <w:pPr>
        <w:pStyle w:val="Listeafsnit"/>
        <w:numPr>
          <w:ilvl w:val="0"/>
          <w:numId w:val="33"/>
        </w:numPr>
        <w:tabs>
          <w:tab w:val="left" w:pos="5678"/>
        </w:tabs>
        <w:autoSpaceDE w:val="0"/>
        <w:autoSpaceDN w:val="0"/>
        <w:adjustRightInd w:val="0"/>
        <w:spacing w:after="0" w:line="240" w:lineRule="auto"/>
        <w:rPr>
          <w:rFonts w:ascii="Garamond" w:hAnsi="Garamond" w:cs="Arial"/>
          <w:sz w:val="24"/>
          <w:szCs w:val="24"/>
          <w:lang w:val="en-GB"/>
        </w:rPr>
      </w:pPr>
      <w:r>
        <w:rPr>
          <w:rFonts w:ascii="Garamond" w:hAnsi="Garamond" w:cs="Arial"/>
          <w:sz w:val="24"/>
          <w:szCs w:val="24"/>
          <w:lang w:val="en-GB"/>
        </w:rPr>
        <w:t>Prom</w:t>
      </w:r>
      <w:r w:rsidR="00990153">
        <w:rPr>
          <w:rFonts w:ascii="Garamond" w:hAnsi="Garamond" w:cs="Arial"/>
          <w:sz w:val="24"/>
          <w:szCs w:val="24"/>
          <w:lang w:val="en-GB"/>
        </w:rPr>
        <w:t xml:space="preserve">ote peaceful co-existence </w:t>
      </w:r>
      <w:r w:rsidR="00990153" w:rsidRPr="00B05F96">
        <w:rPr>
          <w:rFonts w:ascii="Garamond" w:hAnsi="Garamond" w:cs="Times New Roman"/>
          <w:sz w:val="24"/>
          <w:szCs w:val="24"/>
          <w:lang w:val="en-GB"/>
        </w:rPr>
        <w:t>among different groups in society, including refugees and host communities</w:t>
      </w:r>
      <w:r w:rsidR="00990153">
        <w:rPr>
          <w:rFonts w:ascii="Garamond" w:hAnsi="Garamond" w:cs="Times New Roman"/>
          <w:sz w:val="24"/>
          <w:szCs w:val="24"/>
          <w:lang w:val="en-GB"/>
        </w:rPr>
        <w:t>.</w:t>
      </w:r>
      <w:r w:rsidR="006B1908">
        <w:rPr>
          <w:rFonts w:ascii="Garamond" w:hAnsi="Garamond" w:cs="Times New Roman"/>
          <w:sz w:val="24"/>
          <w:szCs w:val="24"/>
          <w:lang w:val="en-GB"/>
        </w:rPr>
        <w:t xml:space="preserve"> </w:t>
      </w:r>
    </w:p>
    <w:p w:rsidR="007166C0" w:rsidRDefault="007166C0" w:rsidP="007166C0">
      <w:pPr>
        <w:pStyle w:val="Listeafsnit"/>
        <w:tabs>
          <w:tab w:val="left" w:pos="5678"/>
        </w:tabs>
        <w:autoSpaceDE w:val="0"/>
        <w:autoSpaceDN w:val="0"/>
        <w:adjustRightInd w:val="0"/>
        <w:spacing w:after="0" w:line="240" w:lineRule="auto"/>
        <w:rPr>
          <w:rFonts w:ascii="Garamond" w:hAnsi="Garamond" w:cs="Times New Roman"/>
          <w:sz w:val="24"/>
          <w:szCs w:val="24"/>
          <w:lang w:val="en-GB"/>
        </w:rPr>
      </w:pPr>
    </w:p>
    <w:p w:rsidR="005F405E" w:rsidRPr="007166C0" w:rsidRDefault="007166C0" w:rsidP="003B6646">
      <w:pPr>
        <w:tabs>
          <w:tab w:val="left" w:pos="5678"/>
        </w:tabs>
        <w:autoSpaceDE w:val="0"/>
        <w:autoSpaceDN w:val="0"/>
        <w:adjustRightInd w:val="0"/>
        <w:spacing w:after="0" w:line="240" w:lineRule="auto"/>
        <w:rPr>
          <w:rFonts w:ascii="Garamond" w:hAnsi="Garamond" w:cs="Arial"/>
          <w:sz w:val="24"/>
          <w:szCs w:val="24"/>
          <w:lang w:val="en-GB"/>
        </w:rPr>
      </w:pPr>
      <w:r w:rsidRPr="007166C0">
        <w:rPr>
          <w:rFonts w:ascii="Garamond" w:hAnsi="Garamond" w:cs="Arial"/>
          <w:sz w:val="24"/>
          <w:szCs w:val="24"/>
          <w:lang w:val="en-GB"/>
        </w:rPr>
        <w:t>P</w:t>
      </w:r>
      <w:r>
        <w:rPr>
          <w:rFonts w:ascii="Garamond" w:hAnsi="Garamond" w:cs="Arial"/>
          <w:sz w:val="24"/>
          <w:szCs w:val="24"/>
          <w:lang w:val="en-GB"/>
        </w:rPr>
        <w:t>roposals under window 1</w:t>
      </w:r>
      <w:r w:rsidR="005F405E" w:rsidRPr="007166C0">
        <w:rPr>
          <w:rFonts w:ascii="Garamond" w:hAnsi="Garamond" w:cs="Arial"/>
          <w:sz w:val="24"/>
          <w:szCs w:val="24"/>
          <w:lang w:val="en-GB"/>
        </w:rPr>
        <w:t xml:space="preserve"> </w:t>
      </w:r>
      <w:r>
        <w:rPr>
          <w:rFonts w:ascii="Garamond" w:hAnsi="Garamond" w:cs="Arial"/>
          <w:sz w:val="24"/>
          <w:szCs w:val="24"/>
          <w:lang w:val="en-GB"/>
        </w:rPr>
        <w:t xml:space="preserve">demonstrating </w:t>
      </w:r>
      <w:r w:rsidR="00E47F23" w:rsidRPr="007166C0">
        <w:rPr>
          <w:rFonts w:ascii="Garamond" w:hAnsi="Garamond" w:cs="Arial"/>
          <w:sz w:val="24"/>
          <w:szCs w:val="24"/>
          <w:lang w:val="en-GB"/>
        </w:rPr>
        <w:t xml:space="preserve">considerations of and </w:t>
      </w:r>
      <w:r w:rsidR="005F405E" w:rsidRPr="007166C0">
        <w:rPr>
          <w:rFonts w:ascii="Garamond" w:hAnsi="Garamond" w:cs="Arial"/>
          <w:sz w:val="24"/>
          <w:szCs w:val="24"/>
          <w:lang w:val="en-GB"/>
        </w:rPr>
        <w:t xml:space="preserve">include elements of support to Lebanese civil society </w:t>
      </w:r>
      <w:r w:rsidR="00E47F23" w:rsidRPr="007166C0">
        <w:rPr>
          <w:rFonts w:ascii="Garamond" w:hAnsi="Garamond" w:cs="Arial"/>
          <w:sz w:val="24"/>
          <w:szCs w:val="24"/>
          <w:lang w:val="en-GB"/>
        </w:rPr>
        <w:t xml:space="preserve">as outlined </w:t>
      </w:r>
      <w:r w:rsidR="00277D18" w:rsidRPr="007166C0">
        <w:rPr>
          <w:rFonts w:ascii="Garamond" w:hAnsi="Garamond" w:cs="Arial"/>
          <w:sz w:val="24"/>
          <w:szCs w:val="24"/>
          <w:lang w:val="en-GB"/>
        </w:rPr>
        <w:t xml:space="preserve">under </w:t>
      </w:r>
      <w:r w:rsidR="00E47F23" w:rsidRPr="007166C0">
        <w:rPr>
          <w:rFonts w:ascii="Garamond" w:hAnsi="Garamond" w:cs="Arial"/>
          <w:sz w:val="24"/>
          <w:szCs w:val="24"/>
          <w:lang w:val="en-GB"/>
        </w:rPr>
        <w:t xml:space="preserve">window </w:t>
      </w:r>
      <w:proofErr w:type="gramStart"/>
      <w:r w:rsidR="00E47F23" w:rsidRPr="007166C0">
        <w:rPr>
          <w:rFonts w:ascii="Garamond" w:hAnsi="Garamond" w:cs="Arial"/>
          <w:sz w:val="24"/>
          <w:szCs w:val="24"/>
          <w:lang w:val="en-GB"/>
        </w:rPr>
        <w:t>2</w:t>
      </w:r>
      <w:proofErr w:type="gramEnd"/>
      <w:r w:rsidR="00E47F23" w:rsidRPr="007166C0">
        <w:rPr>
          <w:rFonts w:ascii="Garamond" w:hAnsi="Garamond" w:cs="Arial"/>
          <w:sz w:val="24"/>
          <w:szCs w:val="24"/>
          <w:lang w:val="en-GB"/>
        </w:rPr>
        <w:t xml:space="preserve"> will </w:t>
      </w:r>
      <w:r>
        <w:rPr>
          <w:rFonts w:ascii="Garamond" w:hAnsi="Garamond" w:cs="Arial"/>
          <w:sz w:val="24"/>
          <w:szCs w:val="24"/>
          <w:lang w:val="en-GB"/>
        </w:rPr>
        <w:t>be given priority</w:t>
      </w:r>
      <w:r w:rsidR="00E47F23" w:rsidRPr="007166C0">
        <w:rPr>
          <w:rFonts w:ascii="Garamond" w:hAnsi="Garamond" w:cs="Arial"/>
          <w:sz w:val="24"/>
          <w:szCs w:val="24"/>
          <w:lang w:val="en-GB"/>
        </w:rPr>
        <w:t>.</w:t>
      </w:r>
    </w:p>
    <w:p w:rsidR="006100DC" w:rsidRPr="006100DC" w:rsidRDefault="006100DC" w:rsidP="003B6646">
      <w:pPr>
        <w:tabs>
          <w:tab w:val="left" w:pos="5678"/>
        </w:tabs>
        <w:autoSpaceDE w:val="0"/>
        <w:autoSpaceDN w:val="0"/>
        <w:adjustRightInd w:val="0"/>
        <w:spacing w:after="0" w:line="240" w:lineRule="auto"/>
        <w:rPr>
          <w:rFonts w:ascii="Garamond" w:hAnsi="Garamond" w:cs="Arial"/>
          <w:sz w:val="24"/>
          <w:szCs w:val="24"/>
          <w:lang w:val="en-GB"/>
        </w:rPr>
      </w:pPr>
    </w:p>
    <w:p w:rsidR="003B6646" w:rsidRDefault="003B6646" w:rsidP="003B6646">
      <w:pPr>
        <w:spacing w:after="0"/>
        <w:rPr>
          <w:rFonts w:ascii="Garamond" w:hAnsi="Garamond"/>
          <w:sz w:val="24"/>
          <w:szCs w:val="24"/>
          <w:lang w:val="en-GB"/>
        </w:rPr>
      </w:pPr>
      <w:r w:rsidRPr="00BC1210">
        <w:rPr>
          <w:rFonts w:ascii="Garamond" w:hAnsi="Garamond"/>
          <w:b/>
          <w:sz w:val="24"/>
          <w:szCs w:val="24"/>
          <w:u w:val="single"/>
          <w:lang w:val="en-GB"/>
        </w:rPr>
        <w:t>Location:</w:t>
      </w:r>
      <w:r w:rsidRPr="00BC1210">
        <w:rPr>
          <w:rFonts w:ascii="Garamond" w:hAnsi="Garamond"/>
          <w:sz w:val="24"/>
          <w:szCs w:val="24"/>
          <w:lang w:val="en-GB"/>
        </w:rPr>
        <w:t xml:space="preserve"> all projects </w:t>
      </w:r>
      <w:proofErr w:type="gramStart"/>
      <w:r w:rsidRPr="00BC1210">
        <w:rPr>
          <w:rFonts w:ascii="Garamond" w:hAnsi="Garamond"/>
          <w:sz w:val="24"/>
          <w:szCs w:val="24"/>
          <w:lang w:val="en-GB"/>
        </w:rPr>
        <w:t>must be implemented</w:t>
      </w:r>
      <w:proofErr w:type="gramEnd"/>
      <w:r w:rsidRPr="00BC1210">
        <w:rPr>
          <w:rFonts w:ascii="Garamond" w:hAnsi="Garamond"/>
          <w:sz w:val="24"/>
          <w:szCs w:val="24"/>
          <w:lang w:val="en-GB"/>
        </w:rPr>
        <w:t xml:space="preserve"> in Lebanon. </w:t>
      </w:r>
    </w:p>
    <w:p w:rsidR="00D5451D" w:rsidRDefault="00D5451D" w:rsidP="003B6646">
      <w:pPr>
        <w:spacing w:after="0"/>
        <w:rPr>
          <w:rFonts w:ascii="Garamond" w:hAnsi="Garamond"/>
          <w:sz w:val="24"/>
          <w:szCs w:val="24"/>
          <w:lang w:val="en-GB"/>
        </w:rPr>
      </w:pPr>
    </w:p>
    <w:p w:rsidR="001108C9" w:rsidRPr="00BC1210" w:rsidRDefault="001108C9" w:rsidP="001108C9">
      <w:pPr>
        <w:spacing w:after="0"/>
        <w:rPr>
          <w:rFonts w:ascii="Garamond" w:hAnsi="Garamond"/>
          <w:sz w:val="24"/>
          <w:szCs w:val="24"/>
          <w:lang w:val="en-GB"/>
        </w:rPr>
      </w:pPr>
    </w:p>
    <w:p w:rsidR="001108C9" w:rsidRPr="00BC1210" w:rsidRDefault="001108C9" w:rsidP="001108C9">
      <w:pPr>
        <w:pStyle w:val="Listeafsnit"/>
        <w:numPr>
          <w:ilvl w:val="0"/>
          <w:numId w:val="11"/>
        </w:numPr>
        <w:spacing w:after="0"/>
        <w:rPr>
          <w:rFonts w:ascii="Diplomacy Office Bold" w:hAnsi="Diplomacy Office Bold"/>
          <w:sz w:val="24"/>
          <w:szCs w:val="24"/>
          <w:lang w:val="en-GB"/>
        </w:rPr>
      </w:pPr>
      <w:r w:rsidRPr="00BC1210">
        <w:rPr>
          <w:rFonts w:ascii="Diplomacy Office Bold" w:hAnsi="Diplomacy Office Bold"/>
          <w:sz w:val="24"/>
          <w:szCs w:val="24"/>
          <w:lang w:val="en-GB"/>
        </w:rPr>
        <w:t>eligibility criteria</w:t>
      </w:r>
    </w:p>
    <w:p w:rsidR="001108C9" w:rsidRPr="00BC1210" w:rsidRDefault="001108C9" w:rsidP="001108C9">
      <w:pPr>
        <w:spacing w:after="0"/>
        <w:rPr>
          <w:rFonts w:ascii="Garamond" w:eastAsia="Times New Roman" w:hAnsi="Garamond" w:cs="Times New Roman"/>
          <w:color w:val="000000"/>
          <w:sz w:val="24"/>
          <w:szCs w:val="24"/>
          <w:lang w:val="en-GB" w:eastAsia="da-DK"/>
        </w:rPr>
      </w:pPr>
      <w:r w:rsidRPr="00BC1210">
        <w:rPr>
          <w:rFonts w:ascii="Garamond" w:eastAsia="Times New Roman" w:hAnsi="Garamond" w:cs="Times New Roman"/>
          <w:color w:val="000000"/>
          <w:sz w:val="24"/>
          <w:szCs w:val="24"/>
          <w:lang w:val="en-GB" w:eastAsia="da-DK"/>
        </w:rPr>
        <w:t xml:space="preserve">The eligibility of the application/Lead Applicant will be assessed </w:t>
      </w:r>
      <w:proofErr w:type="gramStart"/>
      <w:r w:rsidRPr="00BC1210">
        <w:rPr>
          <w:rFonts w:ascii="Garamond" w:eastAsia="Times New Roman" w:hAnsi="Garamond" w:cs="Times New Roman"/>
          <w:color w:val="000000"/>
          <w:sz w:val="24"/>
          <w:szCs w:val="24"/>
          <w:lang w:val="en-GB" w:eastAsia="da-DK"/>
        </w:rPr>
        <w:t>on the basis of</w:t>
      </w:r>
      <w:proofErr w:type="gramEnd"/>
      <w:r w:rsidRPr="00BC1210">
        <w:rPr>
          <w:rFonts w:ascii="Garamond" w:eastAsia="Times New Roman" w:hAnsi="Garamond" w:cs="Times New Roman"/>
          <w:color w:val="000000"/>
          <w:sz w:val="24"/>
          <w:szCs w:val="24"/>
          <w:lang w:val="en-GB" w:eastAsia="da-DK"/>
        </w:rPr>
        <w:t xml:space="preserve"> the following criteria:</w:t>
      </w:r>
    </w:p>
    <w:p w:rsidR="001108C9" w:rsidRPr="00BC1210" w:rsidRDefault="001108C9" w:rsidP="001108C9">
      <w:pPr>
        <w:spacing w:after="0"/>
        <w:jc w:val="both"/>
        <w:rPr>
          <w:rFonts w:ascii="Garamond" w:eastAsia="Times New Roman" w:hAnsi="Garamond" w:cs="Times New Roman"/>
          <w:color w:val="000000"/>
          <w:sz w:val="24"/>
          <w:szCs w:val="24"/>
          <w:lang w:val="en-GB" w:eastAsia="da-DK"/>
        </w:rPr>
      </w:pPr>
    </w:p>
    <w:p w:rsidR="001108C9" w:rsidRPr="00BC1210" w:rsidRDefault="001108C9" w:rsidP="001108C9">
      <w:pPr>
        <w:pStyle w:val="Listeafsnit"/>
        <w:numPr>
          <w:ilvl w:val="0"/>
          <w:numId w:val="23"/>
        </w:numPr>
        <w:spacing w:after="0"/>
        <w:jc w:val="both"/>
        <w:rPr>
          <w:rFonts w:ascii="Garamond" w:eastAsia="Times New Roman" w:hAnsi="Garamond" w:cs="Times New Roman"/>
          <w:color w:val="000000"/>
          <w:sz w:val="24"/>
          <w:szCs w:val="24"/>
          <w:lang w:val="en-GB" w:eastAsia="da-DK"/>
        </w:rPr>
      </w:pPr>
      <w:r w:rsidRPr="00BC1210">
        <w:rPr>
          <w:rFonts w:ascii="Garamond" w:eastAsia="Times New Roman" w:hAnsi="Garamond" w:cs="Times New Roman"/>
          <w:color w:val="000000"/>
          <w:sz w:val="24"/>
          <w:szCs w:val="24"/>
          <w:lang w:val="en-GB" w:eastAsia="da-DK"/>
        </w:rPr>
        <w:lastRenderedPageBreak/>
        <w:t xml:space="preserve">Proposals </w:t>
      </w:r>
      <w:proofErr w:type="gramStart"/>
      <w:r w:rsidRPr="00BC1210">
        <w:rPr>
          <w:rFonts w:ascii="Garamond" w:eastAsia="Times New Roman" w:hAnsi="Garamond" w:cs="Times New Roman"/>
          <w:color w:val="000000"/>
          <w:sz w:val="24"/>
          <w:szCs w:val="24"/>
          <w:lang w:val="en-GB" w:eastAsia="da-DK"/>
        </w:rPr>
        <w:t>must be submitted</w:t>
      </w:r>
      <w:proofErr w:type="gramEnd"/>
      <w:r w:rsidRPr="00BC1210">
        <w:rPr>
          <w:rFonts w:ascii="Garamond" w:eastAsia="Times New Roman" w:hAnsi="Garamond" w:cs="Times New Roman"/>
          <w:color w:val="000000"/>
          <w:sz w:val="24"/>
          <w:szCs w:val="24"/>
          <w:lang w:val="en-GB" w:eastAsia="da-DK"/>
        </w:rPr>
        <w:t xml:space="preserve"> by a single Lead Applicant or by the Lead Applicant representing a consortium. In order to be eligible for a grant, the Lead Applicant must be a non-governmental organisation. </w:t>
      </w:r>
    </w:p>
    <w:p w:rsidR="001108C9" w:rsidRPr="00BC1210" w:rsidRDefault="001108C9" w:rsidP="001108C9">
      <w:pPr>
        <w:pStyle w:val="Listeafsnit"/>
        <w:numPr>
          <w:ilvl w:val="0"/>
          <w:numId w:val="23"/>
        </w:numPr>
        <w:spacing w:after="0"/>
        <w:jc w:val="both"/>
        <w:rPr>
          <w:rFonts w:ascii="Garamond" w:hAnsi="Garamond"/>
          <w:color w:val="222222"/>
          <w:sz w:val="24"/>
          <w:szCs w:val="24"/>
          <w:lang w:val="en-GB"/>
        </w:rPr>
      </w:pPr>
      <w:r w:rsidRPr="00BC1210">
        <w:rPr>
          <w:rFonts w:ascii="Garamond" w:hAnsi="Garamond"/>
          <w:color w:val="222222"/>
          <w:sz w:val="24"/>
          <w:szCs w:val="24"/>
          <w:lang w:val="en-GB"/>
        </w:rPr>
        <w:t xml:space="preserve">The </w:t>
      </w:r>
      <w:r w:rsidRPr="00BC1210">
        <w:rPr>
          <w:rFonts w:ascii="Garamond" w:hAnsi="Garamond"/>
          <w:bCs/>
          <w:sz w:val="24"/>
          <w:szCs w:val="24"/>
          <w:lang w:val="en-GB"/>
        </w:rPr>
        <w:t>Lead Applicant</w:t>
      </w:r>
      <w:r w:rsidRPr="00BC1210">
        <w:rPr>
          <w:rFonts w:ascii="Garamond" w:hAnsi="Garamond"/>
          <w:color w:val="222222"/>
          <w:sz w:val="24"/>
          <w:szCs w:val="24"/>
          <w:lang w:val="en-GB"/>
        </w:rPr>
        <w:t xml:space="preserve"> is a </w:t>
      </w:r>
      <w:r w:rsidRPr="00BC1210">
        <w:rPr>
          <w:rFonts w:ascii="Garamond" w:hAnsi="Garamond"/>
          <w:b/>
          <w:color w:val="222222"/>
          <w:sz w:val="24"/>
          <w:szCs w:val="24"/>
          <w:lang w:val="en-GB"/>
        </w:rPr>
        <w:t xml:space="preserve">recipient of </w:t>
      </w:r>
      <w:r w:rsidR="004E618B" w:rsidRPr="00BC1210">
        <w:rPr>
          <w:rFonts w:ascii="Garamond" w:hAnsi="Garamond"/>
          <w:b/>
          <w:color w:val="222222"/>
          <w:sz w:val="24"/>
          <w:szCs w:val="24"/>
          <w:lang w:val="en-GB"/>
        </w:rPr>
        <w:t xml:space="preserve">humanitarian or </w:t>
      </w:r>
      <w:r w:rsidRPr="00BC1210">
        <w:rPr>
          <w:rFonts w:ascii="Garamond" w:hAnsi="Garamond"/>
          <w:b/>
          <w:color w:val="222222"/>
          <w:sz w:val="24"/>
          <w:szCs w:val="24"/>
          <w:lang w:val="en-GB"/>
        </w:rPr>
        <w:t>development funds from Danida</w:t>
      </w:r>
      <w:r w:rsidRPr="00BC1210">
        <w:rPr>
          <w:rFonts w:ascii="Garamond" w:hAnsi="Garamond"/>
          <w:color w:val="222222"/>
          <w:sz w:val="24"/>
          <w:szCs w:val="24"/>
          <w:lang w:val="en-GB"/>
        </w:rPr>
        <w:t xml:space="preserve">, including through pools such as CISU, at the time of application. This is to ensure that the applicant </w:t>
      </w:r>
      <w:proofErr w:type="gramStart"/>
      <w:r w:rsidRPr="00BC1210">
        <w:rPr>
          <w:rFonts w:ascii="Garamond" w:hAnsi="Garamond"/>
          <w:color w:val="222222"/>
          <w:sz w:val="24"/>
          <w:szCs w:val="24"/>
          <w:lang w:val="en-GB"/>
        </w:rPr>
        <w:t>is continuously monitored</w:t>
      </w:r>
      <w:proofErr w:type="gramEnd"/>
      <w:r w:rsidRPr="00BC1210">
        <w:rPr>
          <w:rFonts w:ascii="Garamond" w:hAnsi="Garamond"/>
          <w:color w:val="222222"/>
          <w:sz w:val="24"/>
          <w:szCs w:val="24"/>
          <w:lang w:val="en-GB"/>
        </w:rPr>
        <w:t xml:space="preserve"> in accordance with the Danish Ministry of Foreign Affairs’ financial monitoring obligation.</w:t>
      </w:r>
    </w:p>
    <w:p w:rsidR="001108C9" w:rsidRPr="00BC1210" w:rsidRDefault="001108C9" w:rsidP="001108C9">
      <w:pPr>
        <w:pStyle w:val="Listeafsnit"/>
        <w:numPr>
          <w:ilvl w:val="0"/>
          <w:numId w:val="23"/>
        </w:numPr>
        <w:spacing w:after="0"/>
        <w:jc w:val="both"/>
        <w:rPr>
          <w:rFonts w:ascii="Garamond" w:hAnsi="Garamond"/>
          <w:sz w:val="24"/>
          <w:szCs w:val="24"/>
          <w:lang w:val="en-GB"/>
        </w:rPr>
      </w:pPr>
      <w:r w:rsidRPr="00BC1210">
        <w:rPr>
          <w:rFonts w:ascii="Garamond" w:hAnsi="Garamond"/>
          <w:sz w:val="24"/>
          <w:szCs w:val="24"/>
          <w:lang w:val="en-GB"/>
        </w:rPr>
        <w:t xml:space="preserve">The Lead Applicant has </w:t>
      </w:r>
      <w:r w:rsidR="00326451">
        <w:rPr>
          <w:rFonts w:ascii="Garamond" w:hAnsi="Garamond"/>
          <w:sz w:val="24"/>
          <w:szCs w:val="24"/>
          <w:lang w:val="en-GB"/>
        </w:rPr>
        <w:t xml:space="preserve">successfully </w:t>
      </w:r>
      <w:r w:rsidRPr="00BC1210">
        <w:rPr>
          <w:rFonts w:ascii="Garamond" w:hAnsi="Garamond"/>
          <w:sz w:val="24"/>
          <w:szCs w:val="24"/>
          <w:lang w:val="en-GB"/>
        </w:rPr>
        <w:t xml:space="preserve">undergone a formal </w:t>
      </w:r>
      <w:r w:rsidRPr="00BC1210">
        <w:rPr>
          <w:rFonts w:ascii="Garamond" w:hAnsi="Garamond"/>
          <w:b/>
          <w:sz w:val="24"/>
          <w:szCs w:val="24"/>
          <w:lang w:val="en-GB"/>
        </w:rPr>
        <w:t>capacity assessment</w:t>
      </w:r>
      <w:r w:rsidR="004E7F01">
        <w:rPr>
          <w:rStyle w:val="Fodnotehenvisning"/>
          <w:rFonts w:ascii="Garamond" w:hAnsi="Garamond"/>
          <w:b/>
          <w:sz w:val="24"/>
          <w:szCs w:val="24"/>
          <w:lang w:val="en-GB"/>
        </w:rPr>
        <w:footnoteReference w:id="6"/>
      </w:r>
      <w:r w:rsidRPr="00BC1210">
        <w:rPr>
          <w:rFonts w:ascii="Garamond" w:hAnsi="Garamond"/>
          <w:sz w:val="24"/>
          <w:szCs w:val="24"/>
          <w:lang w:val="en-GB"/>
        </w:rPr>
        <w:t xml:space="preserve"> (</w:t>
      </w:r>
      <w:r w:rsidR="00326451">
        <w:rPr>
          <w:rFonts w:ascii="Garamond" w:hAnsi="Garamond"/>
          <w:sz w:val="24"/>
          <w:szCs w:val="24"/>
          <w:lang w:val="en-GB"/>
        </w:rPr>
        <w:t xml:space="preserve">appraisal, </w:t>
      </w:r>
      <w:r w:rsidRPr="00BC1210">
        <w:rPr>
          <w:rFonts w:ascii="Garamond" w:hAnsi="Garamond"/>
          <w:sz w:val="24"/>
          <w:szCs w:val="24"/>
          <w:lang w:val="en-GB"/>
        </w:rPr>
        <w:t>review</w:t>
      </w:r>
      <w:r w:rsidR="00326451">
        <w:rPr>
          <w:rFonts w:ascii="Garamond" w:hAnsi="Garamond"/>
          <w:sz w:val="24"/>
          <w:szCs w:val="24"/>
          <w:lang w:val="en-GB"/>
        </w:rPr>
        <w:t>,</w:t>
      </w:r>
      <w:r w:rsidRPr="00BC1210">
        <w:rPr>
          <w:rFonts w:ascii="Garamond" w:hAnsi="Garamond"/>
          <w:sz w:val="24"/>
          <w:szCs w:val="24"/>
          <w:lang w:val="en-GB"/>
        </w:rPr>
        <w:t xml:space="preserve"> financial monitoring visit</w:t>
      </w:r>
      <w:r w:rsidR="00326451">
        <w:rPr>
          <w:rFonts w:ascii="Garamond" w:hAnsi="Garamond"/>
          <w:sz w:val="24"/>
          <w:szCs w:val="24"/>
          <w:lang w:val="en-GB"/>
        </w:rPr>
        <w:t xml:space="preserve"> or similar</w:t>
      </w:r>
      <w:r w:rsidRPr="00BC1210">
        <w:rPr>
          <w:rFonts w:ascii="Garamond" w:hAnsi="Garamond"/>
          <w:sz w:val="24"/>
          <w:szCs w:val="24"/>
          <w:lang w:val="en-GB"/>
        </w:rPr>
        <w:t xml:space="preserve">) within the </w:t>
      </w:r>
      <w:r w:rsidRPr="00BC1210">
        <w:rPr>
          <w:rFonts w:ascii="Garamond" w:hAnsi="Garamond"/>
          <w:b/>
          <w:sz w:val="24"/>
          <w:szCs w:val="24"/>
          <w:lang w:val="en-GB"/>
        </w:rPr>
        <w:t>last five years</w:t>
      </w:r>
      <w:r w:rsidRPr="00BC1210">
        <w:rPr>
          <w:rFonts w:ascii="Garamond" w:hAnsi="Garamond"/>
          <w:sz w:val="24"/>
          <w:szCs w:val="24"/>
          <w:lang w:val="en-GB"/>
        </w:rPr>
        <w:t xml:space="preserve"> to demonstrate its capacity to manage financial contributions from Danida.</w:t>
      </w:r>
    </w:p>
    <w:p w:rsidR="001108C9" w:rsidRPr="00B05F96" w:rsidRDefault="001108C9" w:rsidP="001108C9">
      <w:pPr>
        <w:pStyle w:val="Listeafsnit"/>
        <w:numPr>
          <w:ilvl w:val="0"/>
          <w:numId w:val="23"/>
        </w:numPr>
        <w:spacing w:after="0"/>
        <w:jc w:val="both"/>
        <w:rPr>
          <w:rFonts w:ascii="Garamond" w:hAnsi="Garamond"/>
          <w:sz w:val="24"/>
          <w:szCs w:val="24"/>
          <w:lang w:val="en-GB"/>
        </w:rPr>
      </w:pPr>
      <w:r w:rsidRPr="00B05F96">
        <w:rPr>
          <w:rFonts w:ascii="Garamond" w:hAnsi="Garamond"/>
          <w:sz w:val="24"/>
          <w:szCs w:val="24"/>
          <w:lang w:val="en-GB"/>
        </w:rPr>
        <w:t xml:space="preserve">The Lead Applicant is </w:t>
      </w:r>
      <w:proofErr w:type="gramStart"/>
      <w:r w:rsidRPr="00B05F96">
        <w:rPr>
          <w:rFonts w:ascii="Garamond" w:hAnsi="Garamond"/>
          <w:b/>
          <w:sz w:val="24"/>
          <w:szCs w:val="24"/>
          <w:lang w:val="en-GB"/>
        </w:rPr>
        <w:t>partnering</w:t>
      </w:r>
      <w:proofErr w:type="gramEnd"/>
      <w:r w:rsidRPr="00B05F96">
        <w:rPr>
          <w:rFonts w:ascii="Garamond" w:hAnsi="Garamond"/>
          <w:b/>
          <w:sz w:val="24"/>
          <w:szCs w:val="24"/>
          <w:lang w:val="en-GB"/>
        </w:rPr>
        <w:t xml:space="preserve"> with </w:t>
      </w:r>
      <w:r w:rsidR="003A476B">
        <w:rPr>
          <w:rFonts w:ascii="Garamond" w:hAnsi="Garamond"/>
          <w:b/>
          <w:sz w:val="24"/>
          <w:szCs w:val="24"/>
          <w:lang w:val="en-GB"/>
        </w:rPr>
        <w:t>one or more</w:t>
      </w:r>
      <w:r w:rsidRPr="00B05F96">
        <w:rPr>
          <w:rFonts w:ascii="Garamond" w:hAnsi="Garamond"/>
          <w:b/>
          <w:sz w:val="24"/>
          <w:szCs w:val="24"/>
          <w:lang w:val="en-GB"/>
        </w:rPr>
        <w:t xml:space="preserve"> local organi</w:t>
      </w:r>
      <w:r w:rsidR="003A476B">
        <w:rPr>
          <w:rFonts w:ascii="Garamond" w:hAnsi="Garamond"/>
          <w:b/>
          <w:sz w:val="24"/>
          <w:szCs w:val="24"/>
          <w:lang w:val="en-GB"/>
        </w:rPr>
        <w:t>s</w:t>
      </w:r>
      <w:r w:rsidRPr="00B05F96">
        <w:rPr>
          <w:rFonts w:ascii="Garamond" w:hAnsi="Garamond"/>
          <w:b/>
          <w:sz w:val="24"/>
          <w:szCs w:val="24"/>
          <w:lang w:val="en-GB"/>
        </w:rPr>
        <w:t>ation</w:t>
      </w:r>
      <w:r w:rsidR="003A476B">
        <w:rPr>
          <w:rFonts w:ascii="Garamond" w:hAnsi="Garamond"/>
          <w:b/>
          <w:sz w:val="24"/>
          <w:szCs w:val="24"/>
          <w:lang w:val="en-GB"/>
        </w:rPr>
        <w:t>s</w:t>
      </w:r>
      <w:r w:rsidRPr="00B05F96">
        <w:rPr>
          <w:rFonts w:ascii="Garamond" w:hAnsi="Garamond"/>
          <w:sz w:val="24"/>
          <w:szCs w:val="24"/>
          <w:lang w:val="en-GB"/>
        </w:rPr>
        <w:t xml:space="preserve"> for the implementation of the proposed activities.</w:t>
      </w:r>
      <w:r w:rsidR="009234C6" w:rsidRPr="009234C6">
        <w:rPr>
          <w:rFonts w:ascii="Garamond" w:hAnsi="Garamond"/>
          <w:sz w:val="24"/>
          <w:szCs w:val="24"/>
          <w:lang w:val="en-GB"/>
        </w:rPr>
        <w:t xml:space="preserve"> </w:t>
      </w:r>
      <w:r w:rsidR="009234C6">
        <w:rPr>
          <w:rFonts w:ascii="Garamond" w:hAnsi="Garamond"/>
          <w:sz w:val="24"/>
          <w:szCs w:val="24"/>
          <w:lang w:val="en-GB"/>
        </w:rPr>
        <w:t xml:space="preserve">The proposal shall clearly describe the defined </w:t>
      </w:r>
      <w:r w:rsidR="008B7605">
        <w:rPr>
          <w:rFonts w:ascii="Garamond" w:hAnsi="Garamond"/>
          <w:sz w:val="24"/>
          <w:szCs w:val="24"/>
          <w:lang w:val="en-GB"/>
        </w:rPr>
        <w:t>roles and</w:t>
      </w:r>
      <w:r w:rsidR="009234C6">
        <w:rPr>
          <w:rFonts w:ascii="Garamond" w:hAnsi="Garamond"/>
          <w:sz w:val="24"/>
          <w:szCs w:val="24"/>
          <w:lang w:val="en-GB"/>
        </w:rPr>
        <w:t xml:space="preserve"> responsibilities for each of the partners in the proposal.</w:t>
      </w:r>
      <w:r w:rsidR="009234C6" w:rsidRPr="00B05F96">
        <w:rPr>
          <w:rFonts w:ascii="Garamond" w:hAnsi="Garamond"/>
          <w:sz w:val="24"/>
          <w:szCs w:val="24"/>
          <w:lang w:val="en-GB"/>
        </w:rPr>
        <w:t xml:space="preserve"> </w:t>
      </w:r>
      <w:r w:rsidRPr="00B05F96">
        <w:rPr>
          <w:rFonts w:ascii="Garamond" w:hAnsi="Garamond"/>
          <w:sz w:val="24"/>
          <w:szCs w:val="24"/>
          <w:lang w:val="en-GB"/>
        </w:rPr>
        <w:t xml:space="preserve"> </w:t>
      </w:r>
      <w:r w:rsidR="0055272E">
        <w:rPr>
          <w:rFonts w:ascii="Garamond" w:hAnsi="Garamond"/>
          <w:sz w:val="24"/>
          <w:szCs w:val="24"/>
          <w:lang w:val="en-GB"/>
        </w:rPr>
        <w:t>The local partner(s)</w:t>
      </w:r>
      <w:r w:rsidR="009234C6">
        <w:rPr>
          <w:rFonts w:ascii="Garamond" w:hAnsi="Garamond"/>
          <w:sz w:val="24"/>
          <w:szCs w:val="24"/>
          <w:lang w:val="en-GB"/>
        </w:rPr>
        <w:t xml:space="preserve"> </w:t>
      </w:r>
      <w:proofErr w:type="gramStart"/>
      <w:r w:rsidR="009234C6">
        <w:rPr>
          <w:rFonts w:ascii="Garamond" w:hAnsi="Garamond"/>
          <w:sz w:val="24"/>
          <w:szCs w:val="24"/>
          <w:lang w:val="en-GB"/>
        </w:rPr>
        <w:t>shall be identified</w:t>
      </w:r>
      <w:proofErr w:type="gramEnd"/>
      <w:r w:rsidR="009234C6">
        <w:rPr>
          <w:rFonts w:ascii="Garamond" w:hAnsi="Garamond"/>
          <w:sz w:val="24"/>
          <w:szCs w:val="24"/>
          <w:lang w:val="en-GB"/>
        </w:rPr>
        <w:t xml:space="preserve"> at the time of submission of the proposal and a</w:t>
      </w:r>
      <w:r w:rsidRPr="00B05F96">
        <w:rPr>
          <w:rFonts w:ascii="Garamond" w:hAnsi="Garamond"/>
          <w:sz w:val="24"/>
          <w:szCs w:val="24"/>
          <w:lang w:val="en-GB"/>
        </w:rPr>
        <w:t xml:space="preserve"> Local Partner Assessment is a mandatory annex to the proposal.</w:t>
      </w:r>
    </w:p>
    <w:p w:rsidR="002B03C9" w:rsidRPr="009234C6" w:rsidRDefault="00CD4F8C" w:rsidP="001108C9">
      <w:pPr>
        <w:pStyle w:val="Listeafsnit"/>
        <w:numPr>
          <w:ilvl w:val="0"/>
          <w:numId w:val="23"/>
        </w:numPr>
        <w:spacing w:after="0"/>
        <w:jc w:val="both"/>
        <w:rPr>
          <w:rFonts w:ascii="Garamond" w:hAnsi="Garamond"/>
          <w:bCs/>
          <w:sz w:val="24"/>
          <w:szCs w:val="24"/>
          <w:lang w:val="en-GB"/>
        </w:rPr>
      </w:pPr>
      <w:r>
        <w:rPr>
          <w:rFonts w:ascii="Garamond" w:hAnsi="Garamond" w:cs="Times New Roman"/>
          <w:color w:val="000000"/>
          <w:sz w:val="24"/>
          <w:szCs w:val="24"/>
          <w:lang w:val="en-GB"/>
        </w:rPr>
        <w:t xml:space="preserve">The Lead Applicant </w:t>
      </w:r>
      <w:r w:rsidR="007166C0">
        <w:rPr>
          <w:rFonts w:ascii="Garamond" w:hAnsi="Garamond" w:cs="Times New Roman"/>
          <w:color w:val="000000"/>
          <w:sz w:val="24"/>
          <w:szCs w:val="24"/>
          <w:lang w:val="en-GB"/>
        </w:rPr>
        <w:t xml:space="preserve">and partners </w:t>
      </w:r>
      <w:r>
        <w:rPr>
          <w:rFonts w:ascii="Garamond" w:hAnsi="Garamond" w:cs="Times New Roman"/>
          <w:color w:val="000000"/>
          <w:sz w:val="24"/>
          <w:szCs w:val="24"/>
          <w:lang w:val="en-GB"/>
        </w:rPr>
        <w:t>have d</w:t>
      </w:r>
      <w:r w:rsidR="002B03C9" w:rsidRPr="002B03C9">
        <w:rPr>
          <w:rFonts w:ascii="Garamond" w:hAnsi="Garamond" w:cs="Times New Roman"/>
          <w:color w:val="000000"/>
          <w:sz w:val="24"/>
          <w:szCs w:val="24"/>
          <w:lang w:val="en-GB"/>
        </w:rPr>
        <w:t xml:space="preserve">ocumented </w:t>
      </w:r>
      <w:r w:rsidR="00E73A46">
        <w:rPr>
          <w:rFonts w:ascii="Garamond" w:hAnsi="Garamond" w:cs="Times New Roman"/>
          <w:b/>
          <w:bCs/>
          <w:color w:val="000000"/>
          <w:sz w:val="24"/>
          <w:szCs w:val="24"/>
          <w:lang w:val="en-GB"/>
        </w:rPr>
        <w:t xml:space="preserve">experience </w:t>
      </w:r>
      <w:r w:rsidR="002B03C9" w:rsidRPr="002B03C9">
        <w:rPr>
          <w:rFonts w:ascii="Garamond" w:hAnsi="Garamond" w:cs="Times New Roman"/>
          <w:b/>
          <w:bCs/>
          <w:color w:val="000000"/>
          <w:sz w:val="24"/>
          <w:szCs w:val="24"/>
          <w:lang w:val="en-GB"/>
        </w:rPr>
        <w:t>and sufficient capacity</w:t>
      </w:r>
      <w:r w:rsidR="003F61F5">
        <w:rPr>
          <w:rFonts w:ascii="Garamond" w:hAnsi="Garamond" w:cs="Times New Roman"/>
          <w:b/>
          <w:bCs/>
          <w:color w:val="000000"/>
          <w:sz w:val="24"/>
          <w:szCs w:val="24"/>
          <w:lang w:val="en-GB"/>
        </w:rPr>
        <w:t xml:space="preserve"> in the context.</w:t>
      </w:r>
    </w:p>
    <w:p w:rsidR="00B65A16" w:rsidRPr="002B03C9" w:rsidRDefault="00B65A16" w:rsidP="00B65A16">
      <w:pPr>
        <w:pStyle w:val="Listeafsnit"/>
        <w:numPr>
          <w:ilvl w:val="0"/>
          <w:numId w:val="23"/>
        </w:numPr>
        <w:spacing w:after="0"/>
        <w:jc w:val="both"/>
        <w:rPr>
          <w:rFonts w:ascii="Garamond" w:hAnsi="Garamond"/>
          <w:bCs/>
          <w:sz w:val="24"/>
          <w:szCs w:val="24"/>
          <w:lang w:val="en-GB"/>
        </w:rPr>
      </w:pPr>
      <w:r w:rsidRPr="002B03C9">
        <w:rPr>
          <w:rFonts w:ascii="Garamond" w:hAnsi="Garamond"/>
          <w:sz w:val="24"/>
          <w:szCs w:val="24"/>
          <w:lang w:val="en-GB"/>
        </w:rPr>
        <w:t xml:space="preserve">The Lead Applicant has </w:t>
      </w:r>
      <w:r w:rsidRPr="002B03C9">
        <w:rPr>
          <w:rFonts w:ascii="Garamond" w:hAnsi="Garamond"/>
          <w:b/>
          <w:sz w:val="24"/>
          <w:szCs w:val="24"/>
          <w:lang w:val="en-GB"/>
        </w:rPr>
        <w:t xml:space="preserve">conducted </w:t>
      </w:r>
      <w:r w:rsidRPr="002B03C9">
        <w:rPr>
          <w:rFonts w:ascii="Garamond" w:hAnsi="Garamond"/>
          <w:b/>
          <w:color w:val="222222"/>
          <w:sz w:val="24"/>
          <w:szCs w:val="24"/>
          <w:lang w:val="en-GB"/>
        </w:rPr>
        <w:t xml:space="preserve">communication and information activities in Denmark </w:t>
      </w:r>
      <w:r w:rsidRPr="002B03C9">
        <w:rPr>
          <w:rFonts w:ascii="Garamond" w:hAnsi="Garamond"/>
          <w:color w:val="222222"/>
          <w:sz w:val="24"/>
          <w:szCs w:val="24"/>
          <w:lang w:val="en-GB"/>
        </w:rPr>
        <w:t xml:space="preserve">within the </w:t>
      </w:r>
      <w:r w:rsidRPr="002B03C9">
        <w:rPr>
          <w:rFonts w:ascii="Garamond" w:hAnsi="Garamond"/>
          <w:b/>
          <w:color w:val="222222"/>
          <w:sz w:val="24"/>
          <w:szCs w:val="24"/>
          <w:lang w:val="en-GB"/>
        </w:rPr>
        <w:t>last five years</w:t>
      </w:r>
      <w:r w:rsidRPr="002B03C9">
        <w:rPr>
          <w:rFonts w:ascii="Garamond" w:hAnsi="Garamond"/>
          <w:color w:val="222222"/>
          <w:sz w:val="24"/>
          <w:szCs w:val="24"/>
          <w:lang w:val="en-GB"/>
        </w:rPr>
        <w:t>. This is to support efforts to strengthen Danish public commitment to development assistance.</w:t>
      </w:r>
    </w:p>
    <w:p w:rsidR="002F3E71" w:rsidRDefault="002F3E71" w:rsidP="00FB545F">
      <w:pPr>
        <w:pStyle w:val="Listeafsnit"/>
        <w:numPr>
          <w:ilvl w:val="0"/>
          <w:numId w:val="23"/>
        </w:numPr>
        <w:spacing w:after="0"/>
        <w:jc w:val="both"/>
        <w:rPr>
          <w:rFonts w:ascii="Garamond" w:hAnsi="Garamond"/>
          <w:bCs/>
          <w:sz w:val="24"/>
          <w:szCs w:val="24"/>
          <w:lang w:val="en-GB"/>
        </w:rPr>
      </w:pPr>
      <w:r w:rsidRPr="002B03C9">
        <w:rPr>
          <w:rFonts w:ascii="Garamond" w:hAnsi="Garamond"/>
          <w:bCs/>
          <w:sz w:val="24"/>
          <w:szCs w:val="24"/>
          <w:lang w:val="en-GB"/>
        </w:rPr>
        <w:t xml:space="preserve">For window 1, </w:t>
      </w:r>
      <w:r w:rsidR="003F61F5">
        <w:rPr>
          <w:rFonts w:ascii="Garamond" w:hAnsi="Garamond"/>
          <w:bCs/>
          <w:sz w:val="24"/>
          <w:szCs w:val="24"/>
          <w:lang w:val="en-GB"/>
        </w:rPr>
        <w:t xml:space="preserve">the Lead Applicant </w:t>
      </w:r>
      <w:r w:rsidRPr="002B03C9">
        <w:rPr>
          <w:rFonts w:ascii="Garamond" w:hAnsi="Garamond"/>
          <w:bCs/>
          <w:sz w:val="24"/>
          <w:szCs w:val="24"/>
          <w:lang w:val="en-GB"/>
        </w:rPr>
        <w:t xml:space="preserve">must </w:t>
      </w:r>
      <w:r w:rsidR="00FB545F">
        <w:rPr>
          <w:rFonts w:ascii="Garamond" w:hAnsi="Garamond"/>
          <w:bCs/>
          <w:sz w:val="24"/>
          <w:szCs w:val="24"/>
          <w:lang w:val="en-GB"/>
        </w:rPr>
        <w:t xml:space="preserve">be able to document certification against Core Humanitarian Standards (CHS). </w:t>
      </w:r>
    </w:p>
    <w:p w:rsidR="003F61F5" w:rsidRPr="00E86460" w:rsidRDefault="003F61F5" w:rsidP="00FB545F">
      <w:pPr>
        <w:pStyle w:val="Listeafsnit"/>
        <w:numPr>
          <w:ilvl w:val="0"/>
          <w:numId w:val="23"/>
        </w:numPr>
        <w:spacing w:after="0"/>
        <w:jc w:val="both"/>
        <w:rPr>
          <w:rFonts w:ascii="Garamond" w:hAnsi="Garamond"/>
          <w:bCs/>
          <w:sz w:val="24"/>
          <w:szCs w:val="24"/>
          <w:lang w:val="en-GB"/>
        </w:rPr>
      </w:pPr>
      <w:r w:rsidRPr="00E86460">
        <w:rPr>
          <w:rFonts w:ascii="Garamond" w:hAnsi="Garamond"/>
          <w:bCs/>
          <w:sz w:val="24"/>
          <w:szCs w:val="24"/>
          <w:lang w:val="en-GB"/>
        </w:rPr>
        <w:t xml:space="preserve">For window 2, local partners must be </w:t>
      </w:r>
      <w:r w:rsidR="00E86460" w:rsidRPr="00E86460">
        <w:rPr>
          <w:rFonts w:ascii="Garamond" w:hAnsi="Garamond"/>
          <w:bCs/>
          <w:sz w:val="24"/>
          <w:szCs w:val="24"/>
          <w:lang w:val="en-GB"/>
        </w:rPr>
        <w:t xml:space="preserve">able to demonstrate </w:t>
      </w:r>
      <w:r w:rsidR="00E86460">
        <w:rPr>
          <w:rFonts w:ascii="Garamond" w:hAnsi="Garamond"/>
          <w:bCs/>
          <w:sz w:val="24"/>
          <w:szCs w:val="24"/>
          <w:lang w:val="en-GB"/>
        </w:rPr>
        <w:t xml:space="preserve">broad </w:t>
      </w:r>
      <w:r w:rsidR="00E86460" w:rsidRPr="00E86460">
        <w:rPr>
          <w:rFonts w:ascii="Garamond" w:hAnsi="Garamond"/>
          <w:bCs/>
          <w:sz w:val="24"/>
          <w:szCs w:val="24"/>
          <w:lang w:val="en-GB"/>
        </w:rPr>
        <w:t xml:space="preserve">representation and legitimacy in Lebanon, including representing poor and </w:t>
      </w:r>
      <w:r w:rsidR="00E86460">
        <w:rPr>
          <w:rFonts w:ascii="Garamond" w:hAnsi="Garamond"/>
          <w:bCs/>
          <w:sz w:val="24"/>
          <w:szCs w:val="24"/>
          <w:lang w:val="en-GB"/>
        </w:rPr>
        <w:t xml:space="preserve">excluded </w:t>
      </w:r>
      <w:r w:rsidR="00E86460" w:rsidRPr="00E86460">
        <w:rPr>
          <w:rFonts w:ascii="Garamond" w:hAnsi="Garamond"/>
          <w:bCs/>
          <w:sz w:val="24"/>
          <w:szCs w:val="24"/>
          <w:lang w:val="en-GB"/>
        </w:rPr>
        <w:t xml:space="preserve">groups of society. </w:t>
      </w:r>
    </w:p>
    <w:p w:rsidR="002F3E71" w:rsidRDefault="002F3E71" w:rsidP="001108C9">
      <w:pPr>
        <w:spacing w:after="0"/>
        <w:jc w:val="both"/>
        <w:rPr>
          <w:rFonts w:ascii="Garamond" w:hAnsi="Garamond"/>
          <w:bCs/>
          <w:sz w:val="24"/>
          <w:szCs w:val="24"/>
          <w:lang w:val="en-GB"/>
        </w:rPr>
      </w:pPr>
    </w:p>
    <w:p w:rsidR="007166C0" w:rsidRPr="00E86460" w:rsidRDefault="007166C0" w:rsidP="001108C9">
      <w:pPr>
        <w:spacing w:after="0"/>
        <w:jc w:val="both"/>
        <w:rPr>
          <w:rFonts w:ascii="Garamond" w:hAnsi="Garamond"/>
          <w:bCs/>
          <w:sz w:val="24"/>
          <w:szCs w:val="24"/>
          <w:lang w:val="en-GB"/>
        </w:rPr>
      </w:pPr>
    </w:p>
    <w:p w:rsidR="001108C9" w:rsidRPr="002B03C9" w:rsidRDefault="001108C9" w:rsidP="001108C9">
      <w:pPr>
        <w:pStyle w:val="Listeafsnit"/>
        <w:numPr>
          <w:ilvl w:val="0"/>
          <w:numId w:val="11"/>
        </w:numPr>
        <w:spacing w:after="0"/>
        <w:rPr>
          <w:rFonts w:ascii="Diplomacy Office Bold" w:hAnsi="Diplomacy Office Bold"/>
          <w:sz w:val="24"/>
          <w:szCs w:val="24"/>
          <w:lang w:val="en-GB"/>
        </w:rPr>
      </w:pPr>
      <w:r w:rsidRPr="002B03C9">
        <w:rPr>
          <w:rFonts w:ascii="Diplomacy Office Bold" w:hAnsi="Diplomacy Office Bold"/>
          <w:sz w:val="24"/>
          <w:szCs w:val="24"/>
          <w:lang w:val="en-GB"/>
        </w:rPr>
        <w:t>Evaluation criteria</w:t>
      </w:r>
    </w:p>
    <w:p w:rsidR="001108C9" w:rsidRPr="002B03C9" w:rsidRDefault="001108C9" w:rsidP="001108C9">
      <w:pPr>
        <w:spacing w:after="0"/>
        <w:rPr>
          <w:rFonts w:ascii="Garamond" w:hAnsi="Garamond"/>
          <w:sz w:val="24"/>
          <w:szCs w:val="24"/>
          <w:lang w:val="en-GB"/>
        </w:rPr>
      </w:pPr>
      <w:r w:rsidRPr="002B03C9">
        <w:rPr>
          <w:rFonts w:ascii="Garamond" w:hAnsi="Garamond"/>
          <w:sz w:val="24"/>
          <w:szCs w:val="24"/>
          <w:lang w:val="en-GB"/>
        </w:rPr>
        <w:t xml:space="preserve">The evaluation of the proposal </w:t>
      </w:r>
      <w:proofErr w:type="gramStart"/>
      <w:r w:rsidRPr="002B03C9">
        <w:rPr>
          <w:rFonts w:ascii="Garamond" w:hAnsi="Garamond"/>
          <w:sz w:val="24"/>
          <w:szCs w:val="24"/>
          <w:lang w:val="en-GB"/>
        </w:rPr>
        <w:t>will be based</w:t>
      </w:r>
      <w:proofErr w:type="gramEnd"/>
      <w:r w:rsidRPr="002B03C9">
        <w:rPr>
          <w:rFonts w:ascii="Garamond" w:hAnsi="Garamond"/>
          <w:sz w:val="24"/>
          <w:szCs w:val="24"/>
          <w:lang w:val="en-GB"/>
        </w:rPr>
        <w:t xml:space="preserve"> on the following criteria:</w:t>
      </w:r>
    </w:p>
    <w:p w:rsidR="001108C9" w:rsidRPr="002B03C9" w:rsidRDefault="001108C9" w:rsidP="001108C9">
      <w:pPr>
        <w:pStyle w:val="Ingenafstand"/>
        <w:rPr>
          <w:rFonts w:ascii="Garamond" w:hAnsi="Garamond"/>
          <w:lang w:val="en-GB"/>
        </w:rPr>
      </w:pPr>
    </w:p>
    <w:p w:rsidR="001108C9" w:rsidRPr="002B03C9" w:rsidRDefault="001108C9" w:rsidP="001108C9">
      <w:pPr>
        <w:pStyle w:val="Ingenafstand"/>
        <w:numPr>
          <w:ilvl w:val="0"/>
          <w:numId w:val="28"/>
        </w:numPr>
        <w:rPr>
          <w:rFonts w:ascii="Garamond" w:hAnsi="Garamond"/>
          <w:b/>
          <w:sz w:val="24"/>
          <w:szCs w:val="24"/>
          <w:lang w:val="en-GB"/>
        </w:rPr>
      </w:pPr>
      <w:r w:rsidRPr="002B03C9">
        <w:rPr>
          <w:rFonts w:ascii="Garamond" w:hAnsi="Garamond"/>
          <w:b/>
          <w:sz w:val="24"/>
          <w:szCs w:val="24"/>
          <w:lang w:val="en-GB"/>
        </w:rPr>
        <w:t>Relevance and Coherence</w:t>
      </w:r>
    </w:p>
    <w:p w:rsidR="001108C9" w:rsidRPr="00FB7609" w:rsidRDefault="001108C9" w:rsidP="00FB7609">
      <w:pPr>
        <w:pStyle w:val="Ingenafstand"/>
        <w:numPr>
          <w:ilvl w:val="0"/>
          <w:numId w:val="24"/>
        </w:numPr>
        <w:rPr>
          <w:rFonts w:ascii="Garamond" w:eastAsia="Times New Roman" w:hAnsi="Garamond" w:cs="Arial"/>
          <w:sz w:val="24"/>
          <w:szCs w:val="24"/>
          <w:lang w:val="en-GB" w:eastAsia="da-DK"/>
        </w:rPr>
      </w:pPr>
      <w:r w:rsidRPr="00FB7609">
        <w:rPr>
          <w:rFonts w:ascii="Garamond" w:eastAsia="Times New Roman" w:hAnsi="Garamond" w:cs="Arial"/>
          <w:sz w:val="24"/>
          <w:szCs w:val="24"/>
          <w:lang w:val="en-GB" w:eastAsia="da-DK"/>
        </w:rPr>
        <w:t xml:space="preserve">How well is the proposal aligned with the purpose, objectives and priority issues described in the </w:t>
      </w:r>
      <w:proofErr w:type="spellStart"/>
      <w:r w:rsidRPr="00FB7609">
        <w:rPr>
          <w:rFonts w:ascii="Garamond" w:eastAsia="Times New Roman" w:hAnsi="Garamond" w:cs="Arial"/>
          <w:sz w:val="24"/>
          <w:szCs w:val="24"/>
          <w:lang w:val="en-GB" w:eastAsia="da-DK"/>
        </w:rPr>
        <w:t>CfP</w:t>
      </w:r>
      <w:proofErr w:type="spellEnd"/>
      <w:r w:rsidRPr="00FB7609">
        <w:rPr>
          <w:rFonts w:ascii="Garamond" w:eastAsia="Times New Roman" w:hAnsi="Garamond" w:cs="Arial"/>
          <w:sz w:val="24"/>
          <w:szCs w:val="24"/>
          <w:lang w:val="en-GB" w:eastAsia="da-DK"/>
        </w:rPr>
        <w:t>?</w:t>
      </w:r>
    </w:p>
    <w:p w:rsidR="00E94F5C" w:rsidRPr="00E94F5C" w:rsidRDefault="006038E3" w:rsidP="00407AF6">
      <w:pPr>
        <w:pStyle w:val="Listeafsnit"/>
        <w:numPr>
          <w:ilvl w:val="0"/>
          <w:numId w:val="24"/>
        </w:numPr>
        <w:rPr>
          <w:rFonts w:ascii="Garamond" w:hAnsi="Garamond"/>
          <w:sz w:val="24"/>
          <w:szCs w:val="24"/>
          <w:lang w:val="en-US"/>
        </w:rPr>
      </w:pPr>
      <w:r w:rsidRPr="00E94F5C">
        <w:rPr>
          <w:rFonts w:ascii="Garamond" w:eastAsia="Times New Roman" w:hAnsi="Garamond" w:cs="Arial"/>
          <w:sz w:val="24"/>
          <w:szCs w:val="24"/>
          <w:lang w:val="en-GB" w:eastAsia="da-DK"/>
        </w:rPr>
        <w:t>Does the proposal address the needs of the most marginalised and vulnera</w:t>
      </w:r>
      <w:r w:rsidR="00E94F5C" w:rsidRPr="00E94F5C">
        <w:rPr>
          <w:rFonts w:ascii="Garamond" w:eastAsia="Times New Roman" w:hAnsi="Garamond" w:cs="Arial"/>
          <w:sz w:val="24"/>
          <w:szCs w:val="24"/>
          <w:lang w:val="en-GB" w:eastAsia="da-DK"/>
        </w:rPr>
        <w:t>ble groups in Lebanon, including people in need of strengthened protection</w:t>
      </w:r>
      <w:r w:rsidR="00E94F5C">
        <w:rPr>
          <w:rFonts w:ascii="Garamond" w:eastAsia="Times New Roman" w:hAnsi="Garamond" w:cs="Arial"/>
          <w:sz w:val="24"/>
          <w:szCs w:val="24"/>
          <w:lang w:val="en-GB" w:eastAsia="da-DK"/>
        </w:rPr>
        <w:t>?</w:t>
      </w:r>
    </w:p>
    <w:p w:rsidR="004E618B" w:rsidRDefault="001108C9" w:rsidP="001108C9">
      <w:pPr>
        <w:pStyle w:val="Listeafsnit"/>
        <w:numPr>
          <w:ilvl w:val="0"/>
          <w:numId w:val="24"/>
        </w:numPr>
        <w:rPr>
          <w:rFonts w:ascii="Garamond" w:hAnsi="Garamond"/>
          <w:sz w:val="24"/>
          <w:szCs w:val="24"/>
          <w:lang w:val="en-GB"/>
        </w:rPr>
      </w:pPr>
      <w:r w:rsidRPr="00E94F5C">
        <w:rPr>
          <w:rFonts w:ascii="Garamond" w:hAnsi="Garamond"/>
          <w:sz w:val="24"/>
          <w:szCs w:val="24"/>
          <w:lang w:val="en-GB"/>
        </w:rPr>
        <w:t>How well is the proposal harmonized with other relevant initiatives</w:t>
      </w:r>
      <w:r w:rsidR="003C10B8" w:rsidRPr="00E94F5C">
        <w:rPr>
          <w:rFonts w:ascii="Garamond" w:hAnsi="Garamond"/>
          <w:sz w:val="24"/>
          <w:szCs w:val="24"/>
          <w:lang w:val="en-GB"/>
        </w:rPr>
        <w:t>, including</w:t>
      </w:r>
      <w:r w:rsidR="007E3CAE" w:rsidRPr="00E94F5C">
        <w:rPr>
          <w:rFonts w:ascii="Garamond" w:hAnsi="Garamond"/>
          <w:sz w:val="24"/>
          <w:szCs w:val="24"/>
          <w:lang w:val="en-GB"/>
        </w:rPr>
        <w:t>, for window 1,</w:t>
      </w:r>
      <w:r w:rsidR="003C10B8" w:rsidRPr="00E94F5C">
        <w:rPr>
          <w:rFonts w:ascii="Garamond" w:hAnsi="Garamond"/>
          <w:sz w:val="24"/>
          <w:szCs w:val="24"/>
          <w:lang w:val="en-GB"/>
        </w:rPr>
        <w:t xml:space="preserve"> humanitarian response plans,</w:t>
      </w:r>
      <w:r w:rsidRPr="00E94F5C">
        <w:rPr>
          <w:rFonts w:ascii="Garamond" w:hAnsi="Garamond"/>
          <w:sz w:val="24"/>
          <w:szCs w:val="24"/>
          <w:lang w:val="en-GB"/>
        </w:rPr>
        <w:t xml:space="preserve"> </w:t>
      </w:r>
      <w:r w:rsidR="004E618B" w:rsidRPr="00E94F5C">
        <w:rPr>
          <w:rFonts w:ascii="Garamond" w:hAnsi="Garamond"/>
          <w:sz w:val="24"/>
          <w:szCs w:val="24"/>
          <w:lang w:val="en-GB"/>
        </w:rPr>
        <w:t xml:space="preserve">and engagements in Lebanon </w:t>
      </w:r>
      <w:r w:rsidRPr="00E94F5C">
        <w:rPr>
          <w:rFonts w:ascii="Garamond" w:hAnsi="Garamond"/>
          <w:sz w:val="24"/>
          <w:szCs w:val="24"/>
          <w:lang w:val="en-GB"/>
        </w:rPr>
        <w:t>in order to reap synergy benefits and avoid duplication?</w:t>
      </w:r>
    </w:p>
    <w:p w:rsidR="007166C0" w:rsidRDefault="007166C0" w:rsidP="007166C0">
      <w:pPr>
        <w:rPr>
          <w:rFonts w:ascii="Garamond" w:hAnsi="Garamond"/>
          <w:sz w:val="24"/>
          <w:szCs w:val="24"/>
          <w:lang w:val="en-GB"/>
        </w:rPr>
      </w:pPr>
    </w:p>
    <w:p w:rsidR="007166C0" w:rsidRPr="007166C0" w:rsidRDefault="007166C0" w:rsidP="007166C0">
      <w:pPr>
        <w:rPr>
          <w:rFonts w:ascii="Garamond" w:hAnsi="Garamond"/>
          <w:sz w:val="24"/>
          <w:szCs w:val="24"/>
          <w:lang w:val="en-GB"/>
        </w:rPr>
      </w:pPr>
    </w:p>
    <w:p w:rsidR="002919D8" w:rsidRPr="002919D8" w:rsidRDefault="001108C9" w:rsidP="00957FC0">
      <w:pPr>
        <w:pStyle w:val="Ingenafstand"/>
        <w:numPr>
          <w:ilvl w:val="0"/>
          <w:numId w:val="28"/>
        </w:numPr>
        <w:rPr>
          <w:rFonts w:ascii="Garamond" w:hAnsi="Garamond"/>
          <w:b/>
          <w:sz w:val="24"/>
          <w:szCs w:val="24"/>
          <w:lang w:val="en-GB"/>
        </w:rPr>
      </w:pPr>
      <w:r w:rsidRPr="002919D8">
        <w:rPr>
          <w:rFonts w:ascii="Garamond" w:hAnsi="Garamond"/>
          <w:b/>
          <w:sz w:val="24"/>
          <w:szCs w:val="24"/>
          <w:lang w:val="en-GB"/>
        </w:rPr>
        <w:lastRenderedPageBreak/>
        <w:t>Project Design</w:t>
      </w:r>
    </w:p>
    <w:p w:rsidR="008B7605" w:rsidRDefault="00CE39F4" w:rsidP="008B7605">
      <w:pPr>
        <w:pStyle w:val="Listeafsnit"/>
        <w:numPr>
          <w:ilvl w:val="0"/>
          <w:numId w:val="41"/>
        </w:numPr>
        <w:rPr>
          <w:rFonts w:ascii="Garamond" w:hAnsi="Garamond" w:cs="Arial"/>
          <w:color w:val="000000"/>
          <w:sz w:val="24"/>
          <w:szCs w:val="24"/>
          <w:lang w:val="en-GB"/>
        </w:rPr>
      </w:pPr>
      <w:r w:rsidRPr="008B7605">
        <w:rPr>
          <w:rFonts w:ascii="Garamond" w:hAnsi="Garamond" w:cs="Arial"/>
          <w:color w:val="000000"/>
          <w:sz w:val="24"/>
          <w:szCs w:val="24"/>
          <w:lang w:val="en-GB"/>
        </w:rPr>
        <w:t xml:space="preserve">Does the proposal present a clear, articulated and logical link from a sufficiently comprehensive analysis of context, needs and relevant stakeholders to the specification and outline of objectives, expected outcomes and planned activities?  </w:t>
      </w:r>
    </w:p>
    <w:p w:rsidR="00B70F19" w:rsidRPr="008B7605" w:rsidRDefault="00CE39F4" w:rsidP="008B7605">
      <w:pPr>
        <w:pStyle w:val="Listeafsnit"/>
        <w:numPr>
          <w:ilvl w:val="0"/>
          <w:numId w:val="41"/>
        </w:numPr>
        <w:rPr>
          <w:rFonts w:ascii="Garamond" w:hAnsi="Garamond" w:cs="Arial"/>
          <w:color w:val="000000"/>
          <w:sz w:val="24"/>
          <w:szCs w:val="24"/>
          <w:lang w:val="en-GB"/>
        </w:rPr>
      </w:pPr>
      <w:r w:rsidRPr="008B7605">
        <w:rPr>
          <w:rFonts w:ascii="Garamond" w:hAnsi="Garamond" w:cs="Arial"/>
          <w:color w:val="000000"/>
          <w:sz w:val="24"/>
          <w:szCs w:val="24"/>
          <w:lang w:val="en-GB"/>
        </w:rPr>
        <w:t xml:space="preserve">The </w:t>
      </w:r>
      <w:proofErr w:type="spellStart"/>
      <w:r w:rsidRPr="008B7605">
        <w:rPr>
          <w:rFonts w:ascii="Garamond" w:hAnsi="Garamond" w:cs="Arial"/>
          <w:color w:val="000000"/>
          <w:sz w:val="24"/>
          <w:szCs w:val="24"/>
          <w:lang w:val="en-GB"/>
        </w:rPr>
        <w:t>ToC</w:t>
      </w:r>
      <w:proofErr w:type="spellEnd"/>
      <w:r w:rsidRPr="008B7605">
        <w:rPr>
          <w:rFonts w:ascii="Garamond" w:hAnsi="Garamond" w:cs="Arial"/>
          <w:color w:val="000000"/>
          <w:sz w:val="24"/>
          <w:szCs w:val="24"/>
          <w:lang w:val="en-GB"/>
        </w:rPr>
        <w:t xml:space="preserve"> of the proposal will be assessed on it being simple and logic and on how well its causalities and assumptions are aligned with the results path as laid out in the Results Framework</w:t>
      </w:r>
      <w:r w:rsidR="004E7F01">
        <w:rPr>
          <w:rFonts w:ascii="Garamond" w:hAnsi="Garamond" w:cs="Arial"/>
          <w:color w:val="000000"/>
          <w:sz w:val="24"/>
          <w:szCs w:val="24"/>
          <w:lang w:val="en-GB"/>
        </w:rPr>
        <w:t>.</w:t>
      </w:r>
    </w:p>
    <w:p w:rsidR="004C5093" w:rsidRPr="00710543" w:rsidRDefault="00326451" w:rsidP="00710543">
      <w:pPr>
        <w:pStyle w:val="Listeafsnit"/>
        <w:numPr>
          <w:ilvl w:val="0"/>
          <w:numId w:val="25"/>
        </w:numPr>
        <w:rPr>
          <w:rFonts w:ascii="Garamond" w:hAnsi="Garamond" w:cs="Arial"/>
          <w:color w:val="000000"/>
          <w:sz w:val="24"/>
          <w:szCs w:val="24"/>
          <w:lang w:val="en-GB"/>
        </w:rPr>
      </w:pPr>
      <w:r>
        <w:rPr>
          <w:rFonts w:ascii="Garamond" w:hAnsi="Garamond" w:cs="Arial"/>
          <w:color w:val="000000"/>
          <w:sz w:val="24"/>
          <w:szCs w:val="24"/>
          <w:lang w:val="en-GB"/>
        </w:rPr>
        <w:t>Degree to which the</w:t>
      </w:r>
      <w:r w:rsidR="00B70F19" w:rsidRPr="00085B3A">
        <w:rPr>
          <w:rFonts w:ascii="Garamond" w:hAnsi="Garamond" w:cs="Arial"/>
          <w:color w:val="000000"/>
          <w:sz w:val="24"/>
          <w:szCs w:val="24"/>
          <w:lang w:val="en-GB"/>
        </w:rPr>
        <w:t xml:space="preserve"> proposal include</w:t>
      </w:r>
      <w:r w:rsidR="005C18B6">
        <w:rPr>
          <w:rFonts w:ascii="Garamond" w:hAnsi="Garamond" w:cs="Arial"/>
          <w:color w:val="000000"/>
          <w:sz w:val="24"/>
          <w:szCs w:val="24"/>
          <w:lang w:val="en-GB"/>
        </w:rPr>
        <w:t>s</w:t>
      </w:r>
      <w:r w:rsidR="00B70F19" w:rsidRPr="00085B3A">
        <w:rPr>
          <w:rFonts w:ascii="Garamond" w:hAnsi="Garamond" w:cs="Arial"/>
          <w:color w:val="000000"/>
          <w:sz w:val="24"/>
          <w:szCs w:val="24"/>
          <w:lang w:val="en-GB"/>
        </w:rPr>
        <w:t xml:space="preserve"> </w:t>
      </w:r>
      <w:r>
        <w:rPr>
          <w:rFonts w:ascii="Garamond" w:hAnsi="Garamond" w:cs="Arial"/>
          <w:color w:val="000000"/>
          <w:sz w:val="24"/>
          <w:szCs w:val="24"/>
          <w:lang w:val="en-GB"/>
        </w:rPr>
        <w:t>takes into account</w:t>
      </w:r>
      <w:r w:rsidR="00B70F19" w:rsidRPr="00085B3A">
        <w:rPr>
          <w:rFonts w:ascii="Garamond" w:hAnsi="Garamond" w:cs="Arial"/>
          <w:color w:val="000000"/>
          <w:sz w:val="24"/>
          <w:szCs w:val="24"/>
          <w:lang w:val="en-GB"/>
        </w:rPr>
        <w:t xml:space="preserve"> exit strategies and the sustainability of proposed </w:t>
      </w:r>
      <w:proofErr w:type="gramStart"/>
      <w:r w:rsidR="00B70F19" w:rsidRPr="00085B3A">
        <w:rPr>
          <w:rFonts w:ascii="Garamond" w:hAnsi="Garamond" w:cs="Arial"/>
          <w:color w:val="000000"/>
          <w:sz w:val="24"/>
          <w:szCs w:val="24"/>
          <w:lang w:val="en-GB"/>
        </w:rPr>
        <w:t>activities?</w:t>
      </w:r>
      <w:proofErr w:type="gramEnd"/>
      <w:r w:rsidR="00B70F19" w:rsidRPr="00085B3A">
        <w:rPr>
          <w:rFonts w:ascii="Garamond" w:hAnsi="Garamond" w:cs="Arial"/>
          <w:color w:val="000000"/>
          <w:sz w:val="24"/>
          <w:szCs w:val="24"/>
          <w:lang w:val="en-GB"/>
        </w:rPr>
        <w:t xml:space="preserve"> </w:t>
      </w:r>
    </w:p>
    <w:p w:rsidR="002919D8" w:rsidRDefault="002919D8" w:rsidP="00AF12FB">
      <w:pPr>
        <w:pStyle w:val="Ingenafstand"/>
        <w:numPr>
          <w:ilvl w:val="0"/>
          <w:numId w:val="28"/>
        </w:numPr>
        <w:rPr>
          <w:rFonts w:ascii="Garamond" w:hAnsi="Garamond"/>
          <w:b/>
          <w:sz w:val="24"/>
          <w:szCs w:val="24"/>
          <w:lang w:val="en-GB"/>
        </w:rPr>
      </w:pPr>
      <w:r w:rsidRPr="002919D8">
        <w:rPr>
          <w:rFonts w:ascii="Garamond" w:hAnsi="Garamond"/>
          <w:b/>
          <w:sz w:val="24"/>
          <w:szCs w:val="24"/>
          <w:lang w:val="en-GB"/>
        </w:rPr>
        <w:t>Selection of beneficiaries</w:t>
      </w:r>
    </w:p>
    <w:p w:rsidR="002919D8" w:rsidRPr="002919D8" w:rsidRDefault="005C18B6" w:rsidP="002919D8">
      <w:pPr>
        <w:pStyle w:val="Ingenafstand"/>
        <w:numPr>
          <w:ilvl w:val="0"/>
          <w:numId w:val="42"/>
        </w:numPr>
        <w:rPr>
          <w:rFonts w:ascii="Garamond" w:hAnsi="Garamond"/>
          <w:b/>
          <w:sz w:val="24"/>
          <w:szCs w:val="24"/>
          <w:lang w:val="en-GB"/>
        </w:rPr>
      </w:pPr>
      <w:r>
        <w:rPr>
          <w:rFonts w:ascii="Garamond" w:hAnsi="Garamond"/>
          <w:sz w:val="24"/>
          <w:szCs w:val="24"/>
          <w:lang w:val="en-US"/>
        </w:rPr>
        <w:t>Degree to which the</w:t>
      </w:r>
      <w:r w:rsidR="002919D8" w:rsidRPr="002919D8">
        <w:rPr>
          <w:rFonts w:ascii="Garamond" w:hAnsi="Garamond"/>
          <w:sz w:val="24"/>
          <w:szCs w:val="24"/>
          <w:lang w:val="en-US"/>
        </w:rPr>
        <w:t xml:space="preserve"> proposal present</w:t>
      </w:r>
      <w:r>
        <w:rPr>
          <w:rFonts w:ascii="Garamond" w:hAnsi="Garamond"/>
          <w:sz w:val="24"/>
          <w:szCs w:val="24"/>
          <w:lang w:val="en-US"/>
        </w:rPr>
        <w:t>s</w:t>
      </w:r>
      <w:r w:rsidR="002919D8" w:rsidRPr="002919D8">
        <w:rPr>
          <w:rFonts w:ascii="Garamond" w:hAnsi="Garamond"/>
          <w:sz w:val="24"/>
          <w:szCs w:val="24"/>
          <w:lang w:val="en-US"/>
        </w:rPr>
        <w:t xml:space="preserve"> due considerations/a methodology for the selection of beneficiaries?</w:t>
      </w:r>
    </w:p>
    <w:p w:rsidR="002919D8" w:rsidRDefault="002919D8" w:rsidP="002919D8">
      <w:pPr>
        <w:pStyle w:val="Ingenafstand"/>
        <w:rPr>
          <w:rFonts w:ascii="Garamond" w:hAnsi="Garamond"/>
          <w:b/>
          <w:sz w:val="24"/>
          <w:szCs w:val="24"/>
          <w:lang w:val="en-GB"/>
        </w:rPr>
      </w:pPr>
    </w:p>
    <w:p w:rsidR="002919D8" w:rsidRPr="002919D8" w:rsidRDefault="002919D8" w:rsidP="00AF12FB">
      <w:pPr>
        <w:pStyle w:val="Ingenafstand"/>
        <w:numPr>
          <w:ilvl w:val="0"/>
          <w:numId w:val="28"/>
        </w:numPr>
        <w:rPr>
          <w:rFonts w:ascii="Garamond" w:hAnsi="Garamond"/>
          <w:b/>
          <w:sz w:val="24"/>
          <w:szCs w:val="24"/>
          <w:lang w:val="en-GB"/>
        </w:rPr>
      </w:pPr>
      <w:r>
        <w:rPr>
          <w:rFonts w:ascii="Garamond" w:hAnsi="Garamond"/>
          <w:b/>
          <w:sz w:val="24"/>
          <w:szCs w:val="24"/>
          <w:lang w:val="en-GB"/>
        </w:rPr>
        <w:t>Analysis of risks</w:t>
      </w:r>
    </w:p>
    <w:p w:rsidR="00CE39F4" w:rsidRPr="002919D8" w:rsidRDefault="00CE39F4" w:rsidP="002919D8">
      <w:pPr>
        <w:pStyle w:val="Listeafsnit"/>
        <w:numPr>
          <w:ilvl w:val="0"/>
          <w:numId w:val="39"/>
        </w:numPr>
        <w:rPr>
          <w:rFonts w:ascii="Garamond" w:hAnsi="Garamond" w:cs="Arial"/>
          <w:color w:val="000000"/>
          <w:sz w:val="24"/>
          <w:szCs w:val="24"/>
          <w:lang w:val="en-GB"/>
        </w:rPr>
      </w:pPr>
      <w:r w:rsidRPr="00085B3A">
        <w:rPr>
          <w:rFonts w:ascii="Garamond" w:hAnsi="Garamond" w:cs="Arial"/>
          <w:color w:val="000000"/>
          <w:sz w:val="24"/>
          <w:szCs w:val="24"/>
          <w:lang w:val="en-GB"/>
        </w:rPr>
        <w:t xml:space="preserve">How well does the proposal present and analyse risk and risk mitigation? </w:t>
      </w:r>
    </w:p>
    <w:p w:rsidR="00CE39F4" w:rsidRDefault="00CE39F4" w:rsidP="001108C9">
      <w:pPr>
        <w:pStyle w:val="Ingenafstand"/>
        <w:numPr>
          <w:ilvl w:val="0"/>
          <w:numId w:val="28"/>
        </w:numPr>
        <w:rPr>
          <w:rFonts w:ascii="Garamond" w:hAnsi="Garamond"/>
          <w:b/>
          <w:sz w:val="24"/>
          <w:szCs w:val="24"/>
          <w:lang w:val="en-GB"/>
        </w:rPr>
      </w:pPr>
      <w:r>
        <w:rPr>
          <w:rFonts w:ascii="Garamond" w:hAnsi="Garamond"/>
          <w:b/>
          <w:sz w:val="24"/>
          <w:szCs w:val="24"/>
          <w:lang w:val="en-GB"/>
        </w:rPr>
        <w:t xml:space="preserve">Cost efficiency </w:t>
      </w:r>
    </w:p>
    <w:p w:rsidR="001108C9" w:rsidRPr="002919D8" w:rsidRDefault="00CE39F4" w:rsidP="001108C9">
      <w:pPr>
        <w:pStyle w:val="Listeafsnit"/>
        <w:numPr>
          <w:ilvl w:val="0"/>
          <w:numId w:val="38"/>
        </w:numPr>
        <w:rPr>
          <w:rFonts w:ascii="Garamond" w:hAnsi="Garamond" w:cs="Arial"/>
          <w:color w:val="000000"/>
          <w:sz w:val="24"/>
          <w:szCs w:val="24"/>
          <w:lang w:val="en-GB"/>
        </w:rPr>
      </w:pPr>
      <w:r w:rsidRPr="00085B3A">
        <w:rPr>
          <w:rFonts w:ascii="Garamond" w:hAnsi="Garamond" w:cs="Arial"/>
          <w:color w:val="000000"/>
          <w:sz w:val="24"/>
          <w:szCs w:val="24"/>
          <w:lang w:val="en-GB"/>
        </w:rPr>
        <w:t>How are activities and expected results balanced with the costs incurred and the total budget?</w:t>
      </w:r>
    </w:p>
    <w:p w:rsidR="001108C9" w:rsidRPr="00E365DB" w:rsidRDefault="001108C9" w:rsidP="001108C9">
      <w:pPr>
        <w:pStyle w:val="Ingenafstand"/>
        <w:numPr>
          <w:ilvl w:val="0"/>
          <w:numId w:val="28"/>
        </w:numPr>
        <w:rPr>
          <w:rFonts w:ascii="Garamond" w:hAnsi="Garamond"/>
          <w:b/>
          <w:sz w:val="24"/>
          <w:szCs w:val="24"/>
          <w:lang w:val="en-GB"/>
        </w:rPr>
      </w:pPr>
      <w:r w:rsidRPr="00E365DB">
        <w:rPr>
          <w:rFonts w:ascii="Garamond" w:hAnsi="Garamond"/>
          <w:b/>
          <w:sz w:val="24"/>
          <w:szCs w:val="24"/>
          <w:lang w:val="en-GB"/>
        </w:rPr>
        <w:t>Local Partnerships</w:t>
      </w:r>
    </w:p>
    <w:p w:rsidR="001108C9" w:rsidRPr="00350318" w:rsidRDefault="001108C9" w:rsidP="001108C9">
      <w:pPr>
        <w:pStyle w:val="Ingenafstand"/>
        <w:numPr>
          <w:ilvl w:val="0"/>
          <w:numId w:val="26"/>
        </w:numPr>
        <w:rPr>
          <w:rFonts w:ascii="Garamond" w:eastAsia="Times New Roman" w:hAnsi="Garamond" w:cs="Arial"/>
          <w:sz w:val="24"/>
          <w:szCs w:val="24"/>
          <w:lang w:val="en-GB" w:eastAsia="da-DK"/>
        </w:rPr>
      </w:pPr>
      <w:r w:rsidRPr="00350318">
        <w:rPr>
          <w:rFonts w:ascii="Garamond" w:eastAsia="Times New Roman" w:hAnsi="Garamond" w:cs="Arial"/>
          <w:sz w:val="24"/>
          <w:szCs w:val="24"/>
          <w:lang w:val="en-GB" w:eastAsia="da-DK"/>
        </w:rPr>
        <w:t xml:space="preserve">How well is the choice of local partner(s) aligned with the purpose, objectives and priorities described in the </w:t>
      </w:r>
      <w:proofErr w:type="spellStart"/>
      <w:r w:rsidRPr="00350318">
        <w:rPr>
          <w:rFonts w:ascii="Garamond" w:eastAsia="Times New Roman" w:hAnsi="Garamond" w:cs="Arial"/>
          <w:sz w:val="24"/>
          <w:szCs w:val="24"/>
          <w:lang w:val="en-GB" w:eastAsia="da-DK"/>
        </w:rPr>
        <w:t>CfP</w:t>
      </w:r>
      <w:proofErr w:type="spellEnd"/>
      <w:r w:rsidRPr="00350318">
        <w:rPr>
          <w:rFonts w:ascii="Garamond" w:eastAsia="Times New Roman" w:hAnsi="Garamond" w:cs="Arial"/>
          <w:sz w:val="24"/>
          <w:szCs w:val="24"/>
          <w:lang w:val="en-GB" w:eastAsia="da-DK"/>
        </w:rPr>
        <w:t>?</w:t>
      </w:r>
    </w:p>
    <w:p w:rsidR="00787D42" w:rsidRPr="00A90C48" w:rsidRDefault="006038E3" w:rsidP="001108C9">
      <w:pPr>
        <w:pStyle w:val="Ingenafstand"/>
        <w:numPr>
          <w:ilvl w:val="0"/>
          <w:numId w:val="26"/>
        </w:numPr>
        <w:rPr>
          <w:rFonts w:ascii="Garamond" w:eastAsia="Times New Roman" w:hAnsi="Garamond" w:cs="Arial"/>
          <w:sz w:val="24"/>
          <w:szCs w:val="24"/>
          <w:lang w:val="en-GB" w:eastAsia="da-DK"/>
        </w:rPr>
      </w:pPr>
      <w:r>
        <w:rPr>
          <w:rFonts w:ascii="Garamond" w:eastAsia="Times New Roman" w:hAnsi="Garamond" w:cs="Arial"/>
          <w:sz w:val="24"/>
          <w:szCs w:val="24"/>
          <w:lang w:val="en-GB" w:eastAsia="da-DK"/>
        </w:rPr>
        <w:t xml:space="preserve">How is the </w:t>
      </w:r>
      <w:r w:rsidR="00326451">
        <w:rPr>
          <w:rFonts w:ascii="Garamond" w:eastAsia="Times New Roman" w:hAnsi="Garamond" w:cs="Arial"/>
          <w:sz w:val="24"/>
          <w:szCs w:val="24"/>
          <w:lang w:val="en-GB" w:eastAsia="da-DK"/>
        </w:rPr>
        <w:t xml:space="preserve">local </w:t>
      </w:r>
      <w:r>
        <w:rPr>
          <w:rFonts w:ascii="Garamond" w:eastAsia="Times New Roman" w:hAnsi="Garamond" w:cs="Arial"/>
          <w:sz w:val="24"/>
          <w:szCs w:val="24"/>
          <w:lang w:val="en-GB" w:eastAsia="da-DK"/>
        </w:rPr>
        <w:t>partner involved in the implementation of the</w:t>
      </w:r>
      <w:r w:rsidR="00F61144">
        <w:rPr>
          <w:rFonts w:ascii="Garamond" w:eastAsia="Times New Roman" w:hAnsi="Garamond" w:cs="Arial"/>
          <w:sz w:val="24"/>
          <w:szCs w:val="24"/>
          <w:lang w:val="en-GB" w:eastAsia="da-DK"/>
        </w:rPr>
        <w:t xml:space="preserve"> engagement</w:t>
      </w:r>
      <w:r w:rsidR="00787D42">
        <w:rPr>
          <w:rFonts w:ascii="Garamond" w:eastAsia="Times New Roman" w:hAnsi="Garamond" w:cs="Arial"/>
          <w:sz w:val="24"/>
          <w:szCs w:val="24"/>
          <w:lang w:val="en-GB" w:eastAsia="da-DK"/>
        </w:rPr>
        <w:t>, including considerations</w:t>
      </w:r>
      <w:r w:rsidR="00CA3109">
        <w:rPr>
          <w:rFonts w:ascii="Garamond" w:eastAsia="Times New Roman" w:hAnsi="Garamond" w:cs="Arial"/>
          <w:sz w:val="24"/>
          <w:szCs w:val="24"/>
          <w:lang w:val="en-GB" w:eastAsia="da-DK"/>
        </w:rPr>
        <w:t xml:space="preserve"> of distribution of roles </w:t>
      </w:r>
      <w:r w:rsidR="009234C6">
        <w:rPr>
          <w:rFonts w:ascii="Garamond" w:eastAsia="Times New Roman" w:hAnsi="Garamond" w:cs="Arial"/>
          <w:sz w:val="24"/>
          <w:szCs w:val="24"/>
          <w:lang w:val="en-GB" w:eastAsia="da-DK"/>
        </w:rPr>
        <w:t xml:space="preserve">and responsibilities in the proposed project </w:t>
      </w:r>
      <w:r w:rsidR="00CA3109">
        <w:rPr>
          <w:rFonts w:ascii="Garamond" w:eastAsia="Times New Roman" w:hAnsi="Garamond" w:cs="Arial"/>
          <w:sz w:val="24"/>
          <w:szCs w:val="24"/>
          <w:lang w:val="en-GB" w:eastAsia="da-DK"/>
        </w:rPr>
        <w:t xml:space="preserve">as well as </w:t>
      </w:r>
      <w:r w:rsidR="00787D42" w:rsidRPr="00787D42">
        <w:rPr>
          <w:rFonts w:ascii="Garamond" w:eastAsia="Times New Roman" w:hAnsi="Garamond" w:cs="Arial"/>
          <w:sz w:val="24"/>
          <w:szCs w:val="24"/>
          <w:lang w:val="en-US" w:eastAsia="da-DK"/>
        </w:rPr>
        <w:t>the proportion of the budget transfer</w:t>
      </w:r>
      <w:r w:rsidR="00787D42">
        <w:rPr>
          <w:rFonts w:ascii="Garamond" w:eastAsia="Times New Roman" w:hAnsi="Garamond" w:cs="Arial"/>
          <w:sz w:val="24"/>
          <w:szCs w:val="24"/>
          <w:lang w:val="en-US" w:eastAsia="da-DK"/>
        </w:rPr>
        <w:t>red to partners and used locally?</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8654"/>
      </w:tblGrid>
      <w:tr w:rsidR="00787D42" w:rsidRPr="00B24128">
        <w:trPr>
          <w:trHeight w:val="109"/>
        </w:trPr>
        <w:tc>
          <w:tcPr>
            <w:tcW w:w="8654" w:type="dxa"/>
          </w:tcPr>
          <w:p w:rsidR="00787D42" w:rsidRPr="00787D42" w:rsidRDefault="00A90C48" w:rsidP="007166C0">
            <w:pPr>
              <w:pStyle w:val="Ingenafstand"/>
              <w:numPr>
                <w:ilvl w:val="0"/>
                <w:numId w:val="26"/>
              </w:numPr>
              <w:rPr>
                <w:rFonts w:ascii="Garamond" w:eastAsia="Times New Roman" w:hAnsi="Garamond" w:cs="Arial"/>
                <w:sz w:val="24"/>
                <w:szCs w:val="24"/>
                <w:lang w:val="en-GB" w:eastAsia="da-DK"/>
              </w:rPr>
            </w:pPr>
            <w:r>
              <w:rPr>
                <w:rFonts w:ascii="Garamond" w:eastAsia="Times New Roman" w:hAnsi="Garamond" w:cs="Arial"/>
                <w:sz w:val="24"/>
                <w:szCs w:val="24"/>
                <w:lang w:val="en-US" w:eastAsia="da-DK"/>
              </w:rPr>
              <w:t xml:space="preserve">How will the proposal address capacity </w:t>
            </w:r>
            <w:r w:rsidR="00277D18">
              <w:rPr>
                <w:rFonts w:ascii="Garamond" w:eastAsia="Times New Roman" w:hAnsi="Garamond" w:cs="Arial"/>
                <w:sz w:val="24"/>
                <w:szCs w:val="24"/>
                <w:lang w:val="en-US" w:eastAsia="da-DK"/>
              </w:rPr>
              <w:t xml:space="preserve">development </w:t>
            </w:r>
            <w:r>
              <w:rPr>
                <w:rFonts w:ascii="Garamond" w:eastAsia="Times New Roman" w:hAnsi="Garamond" w:cs="Arial"/>
                <w:sz w:val="24"/>
                <w:szCs w:val="24"/>
                <w:lang w:val="en-US" w:eastAsia="da-DK"/>
              </w:rPr>
              <w:t>of the local partner(s)?</w:t>
            </w:r>
          </w:p>
        </w:tc>
      </w:tr>
    </w:tbl>
    <w:p w:rsidR="00544383" w:rsidRPr="0024162B" w:rsidRDefault="00544383" w:rsidP="001108C9">
      <w:pPr>
        <w:pStyle w:val="Ingenafstand"/>
        <w:rPr>
          <w:rFonts w:ascii="Garamond" w:hAnsi="Garamond"/>
          <w:sz w:val="24"/>
          <w:szCs w:val="24"/>
          <w:lang w:val="en-GB"/>
        </w:rPr>
      </w:pPr>
    </w:p>
    <w:p w:rsidR="001108C9" w:rsidRPr="0024162B" w:rsidRDefault="001108C9" w:rsidP="001108C9">
      <w:pPr>
        <w:pStyle w:val="Ingenafstand"/>
        <w:numPr>
          <w:ilvl w:val="0"/>
          <w:numId w:val="28"/>
        </w:numPr>
        <w:rPr>
          <w:rFonts w:ascii="Garamond" w:hAnsi="Garamond"/>
          <w:b/>
          <w:sz w:val="24"/>
          <w:szCs w:val="24"/>
          <w:lang w:val="en-GB"/>
        </w:rPr>
      </w:pPr>
      <w:r w:rsidRPr="0024162B">
        <w:rPr>
          <w:rFonts w:ascii="Garamond" w:hAnsi="Garamond"/>
          <w:b/>
          <w:sz w:val="24"/>
          <w:szCs w:val="24"/>
          <w:lang w:val="en-GB"/>
        </w:rPr>
        <w:t>Capacity (Operational and Financial)</w:t>
      </w:r>
    </w:p>
    <w:p w:rsidR="001108C9" w:rsidRPr="00A21C00" w:rsidRDefault="001108C9" w:rsidP="001108C9">
      <w:pPr>
        <w:pStyle w:val="Ingenafstand"/>
        <w:numPr>
          <w:ilvl w:val="0"/>
          <w:numId w:val="27"/>
        </w:numPr>
        <w:rPr>
          <w:rFonts w:ascii="Garamond" w:hAnsi="Garamond"/>
          <w:sz w:val="24"/>
          <w:szCs w:val="24"/>
          <w:lang w:val="en-GB"/>
        </w:rPr>
      </w:pPr>
      <w:r w:rsidRPr="00350318">
        <w:rPr>
          <w:rFonts w:ascii="Garamond" w:hAnsi="Garamond"/>
          <w:sz w:val="24"/>
          <w:szCs w:val="24"/>
          <w:lang w:val="en-GB"/>
        </w:rPr>
        <w:t>How strong is the lead applicant’s capacity in relation to compliance with the Aid Management Guidelines (AMG) of Danida/</w:t>
      </w:r>
      <w:r w:rsidR="00796C3B">
        <w:rPr>
          <w:rFonts w:ascii="Garamond" w:hAnsi="Garamond"/>
          <w:sz w:val="24"/>
          <w:szCs w:val="24"/>
          <w:lang w:val="en-GB"/>
        </w:rPr>
        <w:t xml:space="preserve">the </w:t>
      </w:r>
      <w:r w:rsidRPr="00350318">
        <w:rPr>
          <w:rFonts w:ascii="Garamond" w:hAnsi="Garamond"/>
          <w:sz w:val="24"/>
          <w:szCs w:val="24"/>
          <w:lang w:val="en-GB"/>
        </w:rPr>
        <w:t>Danish Ministry of Foreign Affairs?</w:t>
      </w:r>
    </w:p>
    <w:p w:rsidR="001108C9" w:rsidRPr="0024162B" w:rsidRDefault="001108C9" w:rsidP="001108C9">
      <w:pPr>
        <w:pStyle w:val="Ingenafstand"/>
        <w:numPr>
          <w:ilvl w:val="0"/>
          <w:numId w:val="27"/>
        </w:numPr>
        <w:rPr>
          <w:rFonts w:ascii="Garamond" w:hAnsi="Garamond"/>
          <w:sz w:val="24"/>
          <w:szCs w:val="24"/>
          <w:lang w:val="en-GB"/>
        </w:rPr>
      </w:pPr>
      <w:r w:rsidRPr="000A25B8">
        <w:rPr>
          <w:rFonts w:ascii="Garamond" w:eastAsia="Times New Roman" w:hAnsi="Garamond" w:cs="Arial"/>
          <w:sz w:val="24"/>
          <w:szCs w:val="24"/>
          <w:lang w:val="en-GB" w:eastAsia="da-DK"/>
        </w:rPr>
        <w:t>How obvious is the comparative advantage of the lead applicant</w:t>
      </w:r>
      <w:r w:rsidR="00226247">
        <w:rPr>
          <w:rFonts w:ascii="Garamond" w:eastAsia="Times New Roman" w:hAnsi="Garamond" w:cs="Arial"/>
          <w:sz w:val="24"/>
          <w:szCs w:val="24"/>
          <w:lang w:val="en-GB" w:eastAsia="da-DK"/>
        </w:rPr>
        <w:t xml:space="preserve"> and local partner(s)</w:t>
      </w:r>
      <w:r w:rsidRPr="000A25B8">
        <w:rPr>
          <w:rFonts w:ascii="Garamond" w:eastAsia="Times New Roman" w:hAnsi="Garamond" w:cs="Arial"/>
          <w:sz w:val="24"/>
          <w:szCs w:val="24"/>
          <w:lang w:val="en-GB" w:eastAsia="da-DK"/>
        </w:rPr>
        <w:t xml:space="preserve"> in relation to the project and geographical area, including previous experience with the proposed type of activities as well as documented relevant experience, capacity and expertise?</w:t>
      </w:r>
      <w:r w:rsidR="00723085">
        <w:rPr>
          <w:rFonts w:ascii="Garamond" w:eastAsia="Times New Roman" w:hAnsi="Garamond" w:cs="Arial"/>
          <w:sz w:val="24"/>
          <w:szCs w:val="24"/>
          <w:lang w:val="en-GB" w:eastAsia="da-DK"/>
        </w:rPr>
        <w:t xml:space="preserve"> If the proposal builds on already existing </w:t>
      </w:r>
      <w:r w:rsidR="00544383">
        <w:rPr>
          <w:rFonts w:ascii="Garamond" w:eastAsia="Times New Roman" w:hAnsi="Garamond" w:cs="Arial"/>
          <w:sz w:val="24"/>
          <w:szCs w:val="24"/>
          <w:lang w:val="en-GB" w:eastAsia="da-DK"/>
        </w:rPr>
        <w:t>engagements,</w:t>
      </w:r>
      <w:r w:rsidR="00723085">
        <w:rPr>
          <w:rFonts w:ascii="Garamond" w:eastAsia="Times New Roman" w:hAnsi="Garamond" w:cs="Arial"/>
          <w:sz w:val="24"/>
          <w:szCs w:val="24"/>
          <w:lang w:val="en-GB" w:eastAsia="da-DK"/>
        </w:rPr>
        <w:t xml:space="preserve"> </w:t>
      </w:r>
      <w:r w:rsidR="003C10B8">
        <w:rPr>
          <w:rFonts w:ascii="Garamond" w:eastAsia="Times New Roman" w:hAnsi="Garamond" w:cs="Arial"/>
          <w:sz w:val="24"/>
          <w:szCs w:val="24"/>
          <w:lang w:val="en-GB" w:eastAsia="da-DK"/>
        </w:rPr>
        <w:t>it</w:t>
      </w:r>
      <w:r w:rsidR="00DB5475">
        <w:rPr>
          <w:rFonts w:ascii="Garamond" w:eastAsia="Times New Roman" w:hAnsi="Garamond" w:cs="Arial"/>
          <w:sz w:val="24"/>
          <w:szCs w:val="24"/>
          <w:lang w:val="en-GB" w:eastAsia="da-DK"/>
        </w:rPr>
        <w:t xml:space="preserve"> must be clear how the proposal</w:t>
      </w:r>
      <w:r w:rsidR="003C10B8">
        <w:rPr>
          <w:rFonts w:ascii="Garamond" w:eastAsia="Times New Roman" w:hAnsi="Garamond" w:cs="Arial"/>
          <w:sz w:val="24"/>
          <w:szCs w:val="24"/>
          <w:lang w:val="en-GB" w:eastAsia="da-DK"/>
        </w:rPr>
        <w:t xml:space="preserve"> adds value</w:t>
      </w:r>
      <w:r w:rsidR="00723085">
        <w:rPr>
          <w:rFonts w:ascii="Garamond" w:eastAsia="Times New Roman" w:hAnsi="Garamond" w:cs="Arial"/>
          <w:sz w:val="24"/>
          <w:szCs w:val="24"/>
          <w:lang w:val="en-GB" w:eastAsia="da-DK"/>
        </w:rPr>
        <w:t xml:space="preserve">. </w:t>
      </w:r>
    </w:p>
    <w:p w:rsidR="00E365DB" w:rsidRPr="000A25B8" w:rsidRDefault="0024162B" w:rsidP="001108C9">
      <w:pPr>
        <w:pStyle w:val="Ingenafstand"/>
        <w:numPr>
          <w:ilvl w:val="0"/>
          <w:numId w:val="27"/>
        </w:numPr>
        <w:rPr>
          <w:rFonts w:ascii="Garamond" w:hAnsi="Garamond"/>
          <w:sz w:val="24"/>
          <w:szCs w:val="24"/>
          <w:lang w:val="en-GB"/>
        </w:rPr>
      </w:pPr>
      <w:r>
        <w:rPr>
          <w:rFonts w:ascii="Garamond" w:eastAsia="Times New Roman" w:hAnsi="Garamond" w:cs="Arial"/>
          <w:sz w:val="24"/>
          <w:szCs w:val="24"/>
          <w:lang w:val="en-GB" w:eastAsia="da-DK"/>
        </w:rPr>
        <w:t xml:space="preserve">How clear is the </w:t>
      </w:r>
      <w:r w:rsidR="00544383">
        <w:rPr>
          <w:rFonts w:ascii="Garamond" w:eastAsia="Times New Roman" w:hAnsi="Garamond" w:cs="Arial"/>
          <w:sz w:val="24"/>
          <w:szCs w:val="24"/>
          <w:lang w:val="en-GB" w:eastAsia="da-DK"/>
        </w:rPr>
        <w:t xml:space="preserve">role </w:t>
      </w:r>
      <w:r w:rsidR="00226247">
        <w:rPr>
          <w:rFonts w:ascii="Garamond" w:eastAsia="Times New Roman" w:hAnsi="Garamond" w:cs="Arial"/>
          <w:sz w:val="24"/>
          <w:szCs w:val="24"/>
          <w:lang w:val="en-GB" w:eastAsia="da-DK"/>
        </w:rPr>
        <w:t xml:space="preserve">and responsibility </w:t>
      </w:r>
      <w:r w:rsidR="00544383">
        <w:rPr>
          <w:rFonts w:ascii="Garamond" w:eastAsia="Times New Roman" w:hAnsi="Garamond" w:cs="Arial"/>
          <w:sz w:val="24"/>
          <w:szCs w:val="24"/>
          <w:lang w:val="en-GB" w:eastAsia="da-DK"/>
        </w:rPr>
        <w:t xml:space="preserve">of the </w:t>
      </w:r>
      <w:r w:rsidR="00723085">
        <w:rPr>
          <w:rFonts w:ascii="Garamond" w:eastAsia="Times New Roman" w:hAnsi="Garamond" w:cs="Arial"/>
          <w:sz w:val="24"/>
          <w:szCs w:val="24"/>
          <w:lang w:val="en-GB" w:eastAsia="da-DK"/>
        </w:rPr>
        <w:t xml:space="preserve">lead applicant </w:t>
      </w:r>
      <w:r w:rsidR="00544383">
        <w:rPr>
          <w:rFonts w:ascii="Garamond" w:eastAsia="Times New Roman" w:hAnsi="Garamond" w:cs="Arial"/>
          <w:sz w:val="24"/>
          <w:szCs w:val="24"/>
          <w:lang w:val="en-GB" w:eastAsia="da-DK"/>
        </w:rPr>
        <w:t>in the engagement</w:t>
      </w:r>
      <w:r w:rsidR="00723085">
        <w:rPr>
          <w:rFonts w:ascii="Garamond" w:eastAsia="Times New Roman" w:hAnsi="Garamond" w:cs="Arial"/>
          <w:sz w:val="24"/>
          <w:szCs w:val="24"/>
          <w:lang w:val="en-GB" w:eastAsia="da-DK"/>
        </w:rPr>
        <w:t>?</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422"/>
      </w:tblGrid>
      <w:tr w:rsidR="00E365DB" w:rsidRPr="00B24128">
        <w:trPr>
          <w:trHeight w:val="390"/>
        </w:trPr>
        <w:tc>
          <w:tcPr>
            <w:tcW w:w="9422" w:type="dxa"/>
          </w:tcPr>
          <w:p w:rsidR="00E365DB" w:rsidRPr="0024162B" w:rsidRDefault="00E365DB" w:rsidP="0024162B">
            <w:pPr>
              <w:autoSpaceDE w:val="0"/>
              <w:autoSpaceDN w:val="0"/>
              <w:adjustRightInd w:val="0"/>
              <w:spacing w:after="0" w:line="240" w:lineRule="auto"/>
              <w:rPr>
                <w:rFonts w:ascii="Times New Roman" w:hAnsi="Times New Roman" w:cs="Times New Roman"/>
                <w:color w:val="000000"/>
                <w:sz w:val="23"/>
                <w:szCs w:val="23"/>
                <w:lang w:val="en-US"/>
              </w:rPr>
            </w:pPr>
            <w:r w:rsidRPr="0024162B">
              <w:rPr>
                <w:rFonts w:ascii="Times New Roman" w:hAnsi="Times New Roman" w:cs="Times New Roman"/>
                <w:color w:val="000000"/>
                <w:sz w:val="24"/>
                <w:szCs w:val="24"/>
                <w:lang w:val="en-US"/>
              </w:rPr>
              <w:t xml:space="preserve"> </w:t>
            </w:r>
          </w:p>
        </w:tc>
      </w:tr>
    </w:tbl>
    <w:p w:rsidR="001108C9" w:rsidRDefault="001108C9" w:rsidP="001108C9">
      <w:pPr>
        <w:spacing w:after="0"/>
        <w:rPr>
          <w:rFonts w:ascii="Garamond" w:hAnsi="Garamond"/>
          <w:b/>
          <w:sz w:val="24"/>
          <w:szCs w:val="24"/>
          <w:lang w:val="en-GB"/>
        </w:rPr>
      </w:pPr>
    </w:p>
    <w:p w:rsidR="00D5451D" w:rsidRPr="0024162B" w:rsidRDefault="00D5451D" w:rsidP="001108C9">
      <w:pPr>
        <w:spacing w:after="0"/>
        <w:rPr>
          <w:rFonts w:ascii="Garamond" w:hAnsi="Garamond"/>
          <w:b/>
          <w:sz w:val="24"/>
          <w:szCs w:val="24"/>
          <w:lang w:val="en-GB"/>
        </w:rPr>
      </w:pPr>
    </w:p>
    <w:p w:rsidR="001108C9" w:rsidRPr="0024162B" w:rsidRDefault="001108C9" w:rsidP="001108C9">
      <w:pPr>
        <w:pStyle w:val="Listeafsnit"/>
        <w:numPr>
          <w:ilvl w:val="0"/>
          <w:numId w:val="11"/>
        </w:numPr>
        <w:spacing w:after="0"/>
        <w:rPr>
          <w:rFonts w:ascii="Diplomacy Office Bold" w:hAnsi="Diplomacy Office Bold"/>
          <w:sz w:val="24"/>
          <w:szCs w:val="24"/>
          <w:lang w:val="en-GB"/>
        </w:rPr>
      </w:pPr>
      <w:r w:rsidRPr="0024162B">
        <w:rPr>
          <w:rFonts w:ascii="Diplomacy Office Bold" w:hAnsi="Diplomacy Office Bold"/>
          <w:sz w:val="24"/>
          <w:szCs w:val="24"/>
          <w:lang w:val="en-GB"/>
        </w:rPr>
        <w:t>Duration, grant size and number of proposals to be selected</w:t>
      </w:r>
    </w:p>
    <w:p w:rsidR="004F6458" w:rsidRPr="00FB1827" w:rsidRDefault="004F6458" w:rsidP="000D426C">
      <w:pPr>
        <w:autoSpaceDE w:val="0"/>
        <w:autoSpaceDN w:val="0"/>
        <w:adjustRightInd w:val="0"/>
        <w:spacing w:before="240" w:after="0"/>
        <w:jc w:val="both"/>
        <w:rPr>
          <w:rFonts w:ascii="Garamond" w:hAnsi="Garamond" w:cs="Times New Roman"/>
          <w:sz w:val="24"/>
          <w:szCs w:val="24"/>
          <w:lang w:val="en-GB"/>
        </w:rPr>
      </w:pPr>
      <w:r w:rsidRPr="00FB1827">
        <w:rPr>
          <w:rFonts w:ascii="Garamond" w:hAnsi="Garamond" w:cs="Times New Roman"/>
          <w:sz w:val="24"/>
          <w:szCs w:val="24"/>
          <w:lang w:val="en-GB"/>
        </w:rPr>
        <w:t>Subject to parliamentary approval, the overall amount available for this call for proposals is</w:t>
      </w:r>
      <w:r w:rsidR="00087E7D">
        <w:rPr>
          <w:rFonts w:ascii="Garamond" w:hAnsi="Garamond" w:cs="Times New Roman"/>
          <w:sz w:val="24"/>
          <w:szCs w:val="24"/>
          <w:lang w:val="en-GB"/>
        </w:rPr>
        <w:t xml:space="preserve"> DKK</w:t>
      </w:r>
      <w:r w:rsidRPr="00FB1827">
        <w:rPr>
          <w:rFonts w:ascii="Garamond" w:hAnsi="Garamond" w:cs="Times New Roman"/>
          <w:sz w:val="24"/>
          <w:szCs w:val="24"/>
          <w:lang w:val="en-GB"/>
        </w:rPr>
        <w:t xml:space="preserve"> 80 </w:t>
      </w:r>
      <w:proofErr w:type="spellStart"/>
      <w:proofErr w:type="gramStart"/>
      <w:r w:rsidRPr="00FB1827">
        <w:rPr>
          <w:rFonts w:ascii="Garamond" w:hAnsi="Garamond" w:cs="Times New Roman"/>
          <w:sz w:val="24"/>
          <w:szCs w:val="24"/>
          <w:lang w:val="en-GB"/>
        </w:rPr>
        <w:t>mio</w:t>
      </w:r>
      <w:proofErr w:type="spellEnd"/>
      <w:r w:rsidRPr="00FB1827">
        <w:rPr>
          <w:rFonts w:ascii="Garamond" w:hAnsi="Garamond" w:cs="Times New Roman"/>
          <w:sz w:val="24"/>
          <w:szCs w:val="24"/>
          <w:lang w:val="en-GB"/>
        </w:rPr>
        <w:t>.,</w:t>
      </w:r>
      <w:proofErr w:type="gramEnd"/>
      <w:r w:rsidRPr="00FB1827">
        <w:rPr>
          <w:rFonts w:ascii="Garamond" w:hAnsi="Garamond" w:cs="Times New Roman"/>
          <w:sz w:val="24"/>
          <w:szCs w:val="24"/>
          <w:lang w:val="en-GB"/>
        </w:rPr>
        <w:t xml:space="preserve"> with DKK 60 million allocated to window 1, and DKK 20 million allocated to window 2. </w:t>
      </w:r>
    </w:p>
    <w:p w:rsidR="000D426C" w:rsidRDefault="000D426C" w:rsidP="000D426C">
      <w:pPr>
        <w:autoSpaceDE w:val="0"/>
        <w:autoSpaceDN w:val="0"/>
        <w:adjustRightInd w:val="0"/>
        <w:spacing w:before="240" w:after="0"/>
        <w:jc w:val="both"/>
        <w:rPr>
          <w:rFonts w:ascii="Garamond" w:hAnsi="Garamond" w:cs="Times New Roman"/>
          <w:b/>
          <w:sz w:val="24"/>
          <w:szCs w:val="24"/>
          <w:lang w:val="en-GB"/>
        </w:rPr>
      </w:pPr>
      <w:r>
        <w:rPr>
          <w:rFonts w:ascii="Garamond" w:hAnsi="Garamond" w:cs="Times New Roman"/>
          <w:b/>
          <w:sz w:val="24"/>
          <w:szCs w:val="24"/>
          <w:lang w:val="en-GB"/>
        </w:rPr>
        <w:lastRenderedPageBreak/>
        <w:t xml:space="preserve">Window 1. </w:t>
      </w:r>
      <w:r w:rsidRPr="00BD1F7E">
        <w:rPr>
          <w:rFonts w:ascii="Garamond" w:hAnsi="Garamond" w:cs="Times New Roman"/>
          <w:b/>
          <w:sz w:val="24"/>
          <w:szCs w:val="24"/>
          <w:lang w:val="en-GB"/>
        </w:rPr>
        <w:t xml:space="preserve">Well-being and resilience for vulnerable communities in Lebanon. </w:t>
      </w:r>
    </w:p>
    <w:p w:rsidR="001108C9" w:rsidRDefault="000D426C" w:rsidP="00682780">
      <w:pPr>
        <w:pStyle w:val="Listeafsnit"/>
        <w:numPr>
          <w:ilvl w:val="0"/>
          <w:numId w:val="34"/>
        </w:numPr>
        <w:autoSpaceDE w:val="0"/>
        <w:autoSpaceDN w:val="0"/>
        <w:adjustRightInd w:val="0"/>
        <w:spacing w:after="0"/>
        <w:jc w:val="both"/>
        <w:rPr>
          <w:rFonts w:ascii="Garamond" w:hAnsi="Garamond"/>
          <w:sz w:val="24"/>
          <w:szCs w:val="24"/>
          <w:lang w:val="en-GB"/>
        </w:rPr>
      </w:pPr>
      <w:r>
        <w:rPr>
          <w:rFonts w:ascii="Garamond" w:hAnsi="Garamond"/>
          <w:sz w:val="24"/>
          <w:szCs w:val="24"/>
          <w:lang w:val="en-GB"/>
        </w:rPr>
        <w:t>T</w:t>
      </w:r>
      <w:r w:rsidR="004E618B" w:rsidRPr="00682780">
        <w:rPr>
          <w:rFonts w:ascii="Garamond" w:hAnsi="Garamond"/>
          <w:sz w:val="24"/>
          <w:szCs w:val="24"/>
          <w:lang w:val="en-GB"/>
        </w:rPr>
        <w:t xml:space="preserve">he </w:t>
      </w:r>
      <w:r w:rsidR="001108C9" w:rsidRPr="00682780">
        <w:rPr>
          <w:rFonts w:ascii="Garamond" w:hAnsi="Garamond"/>
          <w:sz w:val="24"/>
          <w:szCs w:val="24"/>
          <w:lang w:val="en-GB"/>
        </w:rPr>
        <w:t xml:space="preserve">planned duration of the proposal must not be less than </w:t>
      </w:r>
      <w:r w:rsidR="004E618B" w:rsidRPr="00682780">
        <w:rPr>
          <w:rFonts w:ascii="Garamond" w:hAnsi="Garamond"/>
          <w:sz w:val="24"/>
          <w:szCs w:val="24"/>
          <w:lang w:val="en-GB"/>
        </w:rPr>
        <w:t>12</w:t>
      </w:r>
      <w:r w:rsidR="001108C9" w:rsidRPr="00682780">
        <w:rPr>
          <w:rFonts w:ascii="Garamond" w:hAnsi="Garamond"/>
          <w:sz w:val="24"/>
          <w:szCs w:val="24"/>
          <w:lang w:val="en-GB"/>
        </w:rPr>
        <w:t xml:space="preserve"> months and must not exceed </w:t>
      </w:r>
      <w:r w:rsidR="005C18B6">
        <w:rPr>
          <w:rFonts w:ascii="Garamond" w:hAnsi="Garamond"/>
          <w:sz w:val="24"/>
          <w:szCs w:val="24"/>
          <w:lang w:val="en-GB"/>
        </w:rPr>
        <w:t>36</w:t>
      </w:r>
      <w:r w:rsidR="001108C9" w:rsidRPr="00682780">
        <w:rPr>
          <w:rFonts w:ascii="Garamond" w:hAnsi="Garamond"/>
          <w:sz w:val="24"/>
          <w:szCs w:val="24"/>
          <w:lang w:val="en-GB"/>
        </w:rPr>
        <w:t xml:space="preserve"> months. </w:t>
      </w:r>
    </w:p>
    <w:p w:rsidR="00C7207D" w:rsidRPr="00682780" w:rsidRDefault="00C7207D" w:rsidP="000D426C">
      <w:pPr>
        <w:pStyle w:val="Listeafsnit"/>
        <w:numPr>
          <w:ilvl w:val="0"/>
          <w:numId w:val="34"/>
        </w:numPr>
        <w:autoSpaceDE w:val="0"/>
        <w:autoSpaceDN w:val="0"/>
        <w:adjustRightInd w:val="0"/>
        <w:spacing w:after="0"/>
        <w:jc w:val="both"/>
        <w:rPr>
          <w:rFonts w:ascii="Garamond" w:hAnsi="Garamond"/>
          <w:sz w:val="24"/>
          <w:szCs w:val="24"/>
          <w:lang w:val="en-GB"/>
        </w:rPr>
      </w:pPr>
      <w:r>
        <w:rPr>
          <w:rFonts w:ascii="Garamond" w:hAnsi="Garamond"/>
          <w:sz w:val="24"/>
          <w:szCs w:val="24"/>
          <w:lang w:val="en-GB"/>
        </w:rPr>
        <w:t>T</w:t>
      </w:r>
      <w:r w:rsidRPr="0024162B">
        <w:rPr>
          <w:rFonts w:ascii="Garamond" w:hAnsi="Garamond"/>
          <w:sz w:val="24"/>
          <w:szCs w:val="24"/>
          <w:lang w:val="en-GB"/>
        </w:rPr>
        <w:t xml:space="preserve">he minimum grant amount to </w:t>
      </w:r>
      <w:proofErr w:type="gramStart"/>
      <w:r w:rsidRPr="0024162B">
        <w:rPr>
          <w:rFonts w:ascii="Garamond" w:hAnsi="Garamond"/>
          <w:sz w:val="24"/>
          <w:szCs w:val="24"/>
          <w:lang w:val="en-GB"/>
        </w:rPr>
        <w:t>be requested</w:t>
      </w:r>
      <w:proofErr w:type="gramEnd"/>
      <w:r w:rsidRPr="0024162B">
        <w:rPr>
          <w:rFonts w:ascii="Garamond" w:hAnsi="Garamond"/>
          <w:sz w:val="24"/>
          <w:szCs w:val="24"/>
          <w:lang w:val="en-GB"/>
        </w:rPr>
        <w:t xml:space="preserve"> under </w:t>
      </w:r>
      <w:r>
        <w:rPr>
          <w:rFonts w:ascii="Garamond" w:hAnsi="Garamond"/>
          <w:sz w:val="24"/>
          <w:szCs w:val="24"/>
          <w:lang w:val="en-GB"/>
        </w:rPr>
        <w:t>window 1</w:t>
      </w:r>
      <w:r w:rsidR="00085B3A">
        <w:rPr>
          <w:rFonts w:ascii="Garamond" w:hAnsi="Garamond"/>
          <w:sz w:val="24"/>
          <w:szCs w:val="24"/>
          <w:lang w:val="en-GB"/>
        </w:rPr>
        <w:t xml:space="preserve"> is DKK 6</w:t>
      </w:r>
      <w:r w:rsidRPr="0024162B">
        <w:rPr>
          <w:rFonts w:ascii="Garamond" w:hAnsi="Garamond"/>
          <w:sz w:val="24"/>
          <w:szCs w:val="24"/>
          <w:lang w:val="en-GB"/>
        </w:rPr>
        <w:t xml:space="preserve"> million. The maximum grant amount to </w:t>
      </w:r>
      <w:proofErr w:type="gramStart"/>
      <w:r w:rsidRPr="0024162B">
        <w:rPr>
          <w:rFonts w:ascii="Garamond" w:hAnsi="Garamond"/>
          <w:sz w:val="24"/>
          <w:szCs w:val="24"/>
          <w:lang w:val="en-GB"/>
        </w:rPr>
        <w:t>be requested</w:t>
      </w:r>
      <w:proofErr w:type="gramEnd"/>
      <w:r w:rsidRPr="0024162B">
        <w:rPr>
          <w:rFonts w:ascii="Garamond" w:hAnsi="Garamond"/>
          <w:sz w:val="24"/>
          <w:szCs w:val="24"/>
          <w:lang w:val="en-GB"/>
        </w:rPr>
        <w:t xml:space="preserve"> is </w:t>
      </w:r>
      <w:r w:rsidRPr="00085B3A">
        <w:rPr>
          <w:rFonts w:ascii="Garamond" w:hAnsi="Garamond"/>
          <w:sz w:val="24"/>
          <w:szCs w:val="24"/>
          <w:lang w:val="en-GB"/>
        </w:rPr>
        <w:t>DKK 15 million</w:t>
      </w:r>
      <w:r w:rsidRPr="0024162B">
        <w:rPr>
          <w:rFonts w:ascii="Garamond" w:hAnsi="Garamond"/>
          <w:sz w:val="24"/>
          <w:szCs w:val="24"/>
          <w:lang w:val="en-GB"/>
        </w:rPr>
        <w:t xml:space="preserve">. For window 1, a maximum of </w:t>
      </w:r>
      <w:proofErr w:type="gramStart"/>
      <w:r w:rsidRPr="0024162B">
        <w:rPr>
          <w:rFonts w:ascii="Garamond" w:hAnsi="Garamond"/>
          <w:sz w:val="24"/>
          <w:szCs w:val="24"/>
          <w:lang w:val="en-GB"/>
        </w:rPr>
        <w:t>5</w:t>
      </w:r>
      <w:proofErr w:type="gramEnd"/>
      <w:r w:rsidRPr="0024162B">
        <w:rPr>
          <w:rFonts w:ascii="Garamond" w:hAnsi="Garamond"/>
          <w:sz w:val="24"/>
          <w:szCs w:val="24"/>
          <w:lang w:val="en-GB"/>
        </w:rPr>
        <w:t xml:space="preserve"> proposals will be selected.</w:t>
      </w:r>
      <w:r w:rsidR="00682780">
        <w:rPr>
          <w:rFonts w:ascii="Garamond" w:hAnsi="Garamond"/>
          <w:sz w:val="24"/>
          <w:szCs w:val="24"/>
          <w:lang w:val="en-GB"/>
        </w:rPr>
        <w:t xml:space="preserve"> </w:t>
      </w:r>
    </w:p>
    <w:p w:rsidR="004E618B" w:rsidRDefault="004E618B" w:rsidP="000A4E52">
      <w:pPr>
        <w:autoSpaceDE w:val="0"/>
        <w:autoSpaceDN w:val="0"/>
        <w:adjustRightInd w:val="0"/>
        <w:spacing w:after="0"/>
        <w:jc w:val="both"/>
        <w:rPr>
          <w:rFonts w:ascii="Garamond" w:hAnsi="Garamond"/>
          <w:sz w:val="24"/>
          <w:szCs w:val="24"/>
          <w:lang w:val="en-GB"/>
        </w:rPr>
      </w:pPr>
    </w:p>
    <w:p w:rsidR="00682780" w:rsidRPr="00682780" w:rsidRDefault="00682780" w:rsidP="000A4E52">
      <w:pPr>
        <w:autoSpaceDE w:val="0"/>
        <w:autoSpaceDN w:val="0"/>
        <w:adjustRightInd w:val="0"/>
        <w:spacing w:after="0"/>
        <w:jc w:val="both"/>
        <w:rPr>
          <w:rFonts w:ascii="Garamond" w:hAnsi="Garamond"/>
          <w:b/>
          <w:sz w:val="24"/>
          <w:szCs w:val="24"/>
          <w:lang w:val="en-GB"/>
        </w:rPr>
      </w:pPr>
      <w:r w:rsidRPr="00682780">
        <w:rPr>
          <w:rFonts w:ascii="Garamond" w:hAnsi="Garamond"/>
          <w:b/>
          <w:sz w:val="24"/>
          <w:szCs w:val="24"/>
          <w:lang w:val="en-GB"/>
        </w:rPr>
        <w:t>Window 2. Social cohesion</w:t>
      </w:r>
      <w:r w:rsidR="00085B3A">
        <w:rPr>
          <w:rFonts w:ascii="Garamond" w:hAnsi="Garamond"/>
          <w:b/>
          <w:sz w:val="24"/>
          <w:szCs w:val="24"/>
          <w:lang w:val="en-GB"/>
        </w:rPr>
        <w:t xml:space="preserve"> and civic space</w:t>
      </w:r>
    </w:p>
    <w:p w:rsidR="00682780" w:rsidRPr="00682780" w:rsidRDefault="00682780" w:rsidP="00682780">
      <w:pPr>
        <w:pStyle w:val="Listeafsnit"/>
        <w:numPr>
          <w:ilvl w:val="0"/>
          <w:numId w:val="35"/>
        </w:numPr>
        <w:autoSpaceDE w:val="0"/>
        <w:autoSpaceDN w:val="0"/>
        <w:adjustRightInd w:val="0"/>
        <w:spacing w:after="0"/>
        <w:jc w:val="both"/>
        <w:rPr>
          <w:rFonts w:ascii="Garamond" w:hAnsi="Garamond"/>
          <w:sz w:val="24"/>
          <w:szCs w:val="24"/>
          <w:lang w:val="en-GB"/>
        </w:rPr>
      </w:pPr>
      <w:r>
        <w:rPr>
          <w:rFonts w:ascii="Garamond" w:hAnsi="Garamond"/>
          <w:sz w:val="24"/>
          <w:szCs w:val="24"/>
          <w:lang w:val="en-GB"/>
        </w:rPr>
        <w:t>T</w:t>
      </w:r>
      <w:r w:rsidRPr="00682780">
        <w:rPr>
          <w:rFonts w:ascii="Garamond" w:hAnsi="Garamond"/>
          <w:sz w:val="24"/>
          <w:szCs w:val="24"/>
          <w:lang w:val="en-GB"/>
        </w:rPr>
        <w:t>he planned duration of the proposal must not be less than 24 months and must not exceed 36 months</w:t>
      </w:r>
      <w:r>
        <w:rPr>
          <w:rFonts w:ascii="Garamond" w:hAnsi="Garamond"/>
          <w:sz w:val="24"/>
          <w:szCs w:val="24"/>
          <w:lang w:val="en-GB"/>
        </w:rPr>
        <w:t xml:space="preserve"> for window 2</w:t>
      </w:r>
      <w:r w:rsidRPr="00682780">
        <w:rPr>
          <w:rFonts w:ascii="Garamond" w:hAnsi="Garamond"/>
          <w:sz w:val="24"/>
          <w:szCs w:val="24"/>
          <w:lang w:val="en-GB"/>
        </w:rPr>
        <w:t xml:space="preserve">. </w:t>
      </w:r>
    </w:p>
    <w:p w:rsidR="00B05F96" w:rsidRPr="00B05F96" w:rsidRDefault="00B05F96" w:rsidP="00B05F96">
      <w:pPr>
        <w:pStyle w:val="Listeafsnit"/>
        <w:numPr>
          <w:ilvl w:val="0"/>
          <w:numId w:val="35"/>
        </w:numPr>
        <w:autoSpaceDE w:val="0"/>
        <w:autoSpaceDN w:val="0"/>
        <w:adjustRightInd w:val="0"/>
        <w:spacing w:after="0"/>
        <w:jc w:val="both"/>
        <w:rPr>
          <w:rFonts w:ascii="Garamond" w:hAnsi="Garamond"/>
          <w:sz w:val="24"/>
          <w:szCs w:val="24"/>
          <w:lang w:val="en-GB"/>
        </w:rPr>
      </w:pPr>
      <w:r>
        <w:rPr>
          <w:rFonts w:ascii="Garamond" w:hAnsi="Garamond"/>
          <w:sz w:val="24"/>
          <w:szCs w:val="24"/>
          <w:lang w:val="en-GB"/>
        </w:rPr>
        <w:t>T</w:t>
      </w:r>
      <w:r w:rsidRPr="0024162B">
        <w:rPr>
          <w:rFonts w:ascii="Garamond" w:hAnsi="Garamond"/>
          <w:sz w:val="24"/>
          <w:szCs w:val="24"/>
          <w:lang w:val="en-GB"/>
        </w:rPr>
        <w:t xml:space="preserve">he minimum grant amount to </w:t>
      </w:r>
      <w:proofErr w:type="gramStart"/>
      <w:r w:rsidRPr="0024162B">
        <w:rPr>
          <w:rFonts w:ascii="Garamond" w:hAnsi="Garamond"/>
          <w:sz w:val="24"/>
          <w:szCs w:val="24"/>
          <w:lang w:val="en-GB"/>
        </w:rPr>
        <w:t>be requested</w:t>
      </w:r>
      <w:proofErr w:type="gramEnd"/>
      <w:r w:rsidRPr="0024162B">
        <w:rPr>
          <w:rFonts w:ascii="Garamond" w:hAnsi="Garamond"/>
          <w:sz w:val="24"/>
          <w:szCs w:val="24"/>
          <w:lang w:val="en-GB"/>
        </w:rPr>
        <w:t xml:space="preserve"> under </w:t>
      </w:r>
      <w:r>
        <w:rPr>
          <w:rFonts w:ascii="Garamond" w:hAnsi="Garamond"/>
          <w:sz w:val="24"/>
          <w:szCs w:val="24"/>
          <w:lang w:val="en-GB"/>
        </w:rPr>
        <w:t>window 2</w:t>
      </w:r>
      <w:r w:rsidRPr="0024162B">
        <w:rPr>
          <w:rFonts w:ascii="Garamond" w:hAnsi="Garamond"/>
          <w:sz w:val="24"/>
          <w:szCs w:val="24"/>
          <w:lang w:val="en-GB"/>
        </w:rPr>
        <w:t xml:space="preserve"> is DKK 3 million. The maximum grant </w:t>
      </w:r>
      <w:r w:rsidR="00085B3A">
        <w:rPr>
          <w:rFonts w:ascii="Garamond" w:hAnsi="Garamond"/>
          <w:sz w:val="24"/>
          <w:szCs w:val="24"/>
          <w:lang w:val="en-GB"/>
        </w:rPr>
        <w:t xml:space="preserve">amount to </w:t>
      </w:r>
      <w:proofErr w:type="gramStart"/>
      <w:r w:rsidR="00085B3A">
        <w:rPr>
          <w:rFonts w:ascii="Garamond" w:hAnsi="Garamond"/>
          <w:sz w:val="24"/>
          <w:szCs w:val="24"/>
          <w:lang w:val="en-GB"/>
        </w:rPr>
        <w:t>be requested</w:t>
      </w:r>
      <w:proofErr w:type="gramEnd"/>
      <w:r w:rsidR="00085B3A">
        <w:rPr>
          <w:rFonts w:ascii="Garamond" w:hAnsi="Garamond"/>
          <w:sz w:val="24"/>
          <w:szCs w:val="24"/>
          <w:lang w:val="en-GB"/>
        </w:rPr>
        <w:t xml:space="preserve"> is DKK 6</w:t>
      </w:r>
      <w:r w:rsidRPr="0024162B">
        <w:rPr>
          <w:rFonts w:ascii="Garamond" w:hAnsi="Garamond"/>
          <w:sz w:val="24"/>
          <w:szCs w:val="24"/>
          <w:lang w:val="en-GB"/>
        </w:rPr>
        <w:t xml:space="preserve"> milli</w:t>
      </w:r>
      <w:r w:rsidR="00085B3A">
        <w:rPr>
          <w:rFonts w:ascii="Garamond" w:hAnsi="Garamond"/>
          <w:sz w:val="24"/>
          <w:szCs w:val="24"/>
          <w:lang w:val="en-GB"/>
        </w:rPr>
        <w:t xml:space="preserve">on. For window 2, a maximum of </w:t>
      </w:r>
      <w:proofErr w:type="gramStart"/>
      <w:r w:rsidR="00085B3A">
        <w:rPr>
          <w:rFonts w:ascii="Garamond" w:hAnsi="Garamond"/>
          <w:sz w:val="24"/>
          <w:szCs w:val="24"/>
          <w:lang w:val="en-GB"/>
        </w:rPr>
        <w:t>4</w:t>
      </w:r>
      <w:proofErr w:type="gramEnd"/>
      <w:r w:rsidRPr="0024162B">
        <w:rPr>
          <w:rFonts w:ascii="Garamond" w:hAnsi="Garamond"/>
          <w:sz w:val="24"/>
          <w:szCs w:val="24"/>
          <w:lang w:val="en-GB"/>
        </w:rPr>
        <w:t xml:space="preserve"> proposals will be selected</w:t>
      </w:r>
      <w:r w:rsidR="00C046D9">
        <w:rPr>
          <w:rFonts w:ascii="Garamond" w:hAnsi="Garamond"/>
          <w:sz w:val="24"/>
          <w:szCs w:val="24"/>
          <w:lang w:val="en-GB"/>
        </w:rPr>
        <w:t>.</w:t>
      </w:r>
    </w:p>
    <w:p w:rsidR="001108C9" w:rsidRPr="0024162B" w:rsidRDefault="001108C9" w:rsidP="000A4E52">
      <w:pPr>
        <w:autoSpaceDE w:val="0"/>
        <w:autoSpaceDN w:val="0"/>
        <w:adjustRightInd w:val="0"/>
        <w:spacing w:after="0"/>
        <w:jc w:val="both"/>
        <w:rPr>
          <w:rFonts w:ascii="Garamond" w:hAnsi="Garamond"/>
          <w:sz w:val="24"/>
          <w:szCs w:val="24"/>
          <w:lang w:val="en-GB"/>
        </w:rPr>
      </w:pPr>
    </w:p>
    <w:p w:rsidR="001108C9" w:rsidRPr="001E7378" w:rsidRDefault="001108C9" w:rsidP="000A4E52">
      <w:pPr>
        <w:autoSpaceDE w:val="0"/>
        <w:autoSpaceDN w:val="0"/>
        <w:adjustRightInd w:val="0"/>
        <w:spacing w:after="0"/>
        <w:jc w:val="both"/>
        <w:rPr>
          <w:rFonts w:ascii="Garamond" w:hAnsi="Garamond"/>
          <w:sz w:val="24"/>
          <w:szCs w:val="24"/>
          <w:lang w:val="en-GB"/>
        </w:rPr>
      </w:pPr>
    </w:p>
    <w:p w:rsidR="001108C9" w:rsidRPr="001E7378" w:rsidRDefault="001108C9" w:rsidP="001108C9">
      <w:pPr>
        <w:pStyle w:val="Listeafsnit"/>
        <w:numPr>
          <w:ilvl w:val="0"/>
          <w:numId w:val="11"/>
        </w:numPr>
        <w:spacing w:after="0"/>
        <w:rPr>
          <w:rFonts w:ascii="Diplomacy Office Bold" w:hAnsi="Diplomacy Office Bold"/>
          <w:sz w:val="24"/>
          <w:szCs w:val="24"/>
          <w:lang w:val="en-GB"/>
        </w:rPr>
      </w:pPr>
      <w:r w:rsidRPr="001E7378">
        <w:rPr>
          <w:rFonts w:ascii="Diplomacy Office Bold" w:hAnsi="Diplomacy Office Bold"/>
          <w:sz w:val="24"/>
          <w:szCs w:val="24"/>
          <w:lang w:val="en-GB"/>
        </w:rPr>
        <w:t>Application and selection process</w:t>
      </w:r>
    </w:p>
    <w:p w:rsidR="001108C9" w:rsidRDefault="001108C9" w:rsidP="001108C9">
      <w:pPr>
        <w:spacing w:after="0"/>
        <w:rPr>
          <w:rFonts w:ascii="Garamond" w:hAnsi="Garamond"/>
          <w:sz w:val="24"/>
          <w:szCs w:val="24"/>
          <w:lang w:val="en-GB"/>
        </w:rPr>
      </w:pPr>
      <w:r w:rsidRPr="001E7378">
        <w:rPr>
          <w:rFonts w:ascii="Garamond" w:hAnsi="Garamond"/>
          <w:sz w:val="24"/>
          <w:szCs w:val="24"/>
          <w:lang w:val="en-GB"/>
        </w:rPr>
        <w:t xml:space="preserve">The </w:t>
      </w:r>
      <w:proofErr w:type="spellStart"/>
      <w:r w:rsidRPr="001E7378">
        <w:rPr>
          <w:rFonts w:ascii="Garamond" w:hAnsi="Garamond"/>
          <w:sz w:val="24"/>
          <w:szCs w:val="24"/>
          <w:lang w:val="en-GB"/>
        </w:rPr>
        <w:t>CfP</w:t>
      </w:r>
      <w:proofErr w:type="spellEnd"/>
      <w:r w:rsidRPr="001E7378">
        <w:rPr>
          <w:rFonts w:ascii="Garamond" w:hAnsi="Garamond"/>
          <w:sz w:val="24"/>
          <w:szCs w:val="24"/>
          <w:lang w:val="en-GB"/>
        </w:rPr>
        <w:t xml:space="preserve"> application and sel</w:t>
      </w:r>
      <w:r w:rsidR="00157102" w:rsidRPr="001E7378">
        <w:rPr>
          <w:rFonts w:ascii="Garamond" w:hAnsi="Garamond"/>
          <w:sz w:val="24"/>
          <w:szCs w:val="24"/>
          <w:lang w:val="en-GB"/>
        </w:rPr>
        <w:t>ection process entails only one-</w:t>
      </w:r>
      <w:r w:rsidRPr="001E7378">
        <w:rPr>
          <w:rFonts w:ascii="Garamond" w:hAnsi="Garamond"/>
          <w:sz w:val="24"/>
          <w:szCs w:val="24"/>
          <w:lang w:val="en-GB"/>
        </w:rPr>
        <w:t xml:space="preserve">step </w:t>
      </w:r>
      <w:r w:rsidRPr="00350318">
        <w:rPr>
          <w:rFonts w:ascii="Garamond" w:hAnsi="Garamond"/>
          <w:sz w:val="24"/>
          <w:szCs w:val="24"/>
          <w:lang w:val="en-GB"/>
        </w:rPr>
        <w:t xml:space="preserve">in which the full proposal </w:t>
      </w:r>
      <w:proofErr w:type="gramStart"/>
      <w:r w:rsidRPr="00350318">
        <w:rPr>
          <w:rFonts w:ascii="Garamond" w:hAnsi="Garamond"/>
          <w:sz w:val="24"/>
          <w:szCs w:val="24"/>
          <w:lang w:val="en-GB"/>
        </w:rPr>
        <w:t>is submitted</w:t>
      </w:r>
      <w:proofErr w:type="gramEnd"/>
      <w:r w:rsidRPr="00A21C00">
        <w:rPr>
          <w:rFonts w:ascii="Garamond" w:hAnsi="Garamond"/>
          <w:sz w:val="24"/>
          <w:szCs w:val="24"/>
          <w:lang w:val="en-GB"/>
        </w:rPr>
        <w:t xml:space="preserve"> right away. </w:t>
      </w:r>
    </w:p>
    <w:p w:rsidR="000C5D76" w:rsidRDefault="000C5D76" w:rsidP="001108C9">
      <w:pPr>
        <w:spacing w:after="0"/>
        <w:rPr>
          <w:rFonts w:ascii="Garamond" w:hAnsi="Garamond"/>
          <w:sz w:val="24"/>
          <w:szCs w:val="24"/>
          <w:lang w:val="en-US"/>
        </w:rPr>
      </w:pPr>
    </w:p>
    <w:p w:rsidR="00085B3A" w:rsidRDefault="00085B3A" w:rsidP="001108C9">
      <w:pPr>
        <w:spacing w:after="0"/>
        <w:rPr>
          <w:rFonts w:ascii="Garamond" w:hAnsi="Garamond"/>
          <w:sz w:val="24"/>
          <w:szCs w:val="24"/>
          <w:lang w:val="en-US"/>
        </w:rPr>
      </w:pPr>
      <w:r w:rsidRPr="00085B3A">
        <w:rPr>
          <w:rFonts w:ascii="Garamond" w:hAnsi="Garamond"/>
          <w:sz w:val="24"/>
          <w:szCs w:val="24"/>
          <w:lang w:val="en-US"/>
        </w:rPr>
        <w:t xml:space="preserve">Proposals </w:t>
      </w:r>
      <w:proofErr w:type="gramStart"/>
      <w:r w:rsidRPr="00085B3A">
        <w:rPr>
          <w:rFonts w:ascii="Garamond" w:hAnsi="Garamond"/>
          <w:sz w:val="24"/>
          <w:szCs w:val="24"/>
          <w:lang w:val="en-US"/>
        </w:rPr>
        <w:t>must be submitted</w:t>
      </w:r>
      <w:proofErr w:type="gramEnd"/>
      <w:r w:rsidRPr="00085B3A">
        <w:rPr>
          <w:rFonts w:ascii="Garamond" w:hAnsi="Garamond"/>
          <w:sz w:val="24"/>
          <w:szCs w:val="24"/>
          <w:lang w:val="en-US"/>
        </w:rPr>
        <w:t xml:space="preserve"> by a single Lead Applicant or by the Lead Applicant representing a consortium. In order to be eligible for a grant, the Lead Applicant</w:t>
      </w:r>
      <w:r>
        <w:rPr>
          <w:rFonts w:ascii="Garamond" w:hAnsi="Garamond"/>
          <w:sz w:val="24"/>
          <w:szCs w:val="24"/>
          <w:lang w:val="en-US"/>
        </w:rPr>
        <w:t xml:space="preserve"> and partners</w:t>
      </w:r>
      <w:r w:rsidRPr="00085B3A">
        <w:rPr>
          <w:rFonts w:ascii="Garamond" w:hAnsi="Garamond"/>
          <w:sz w:val="24"/>
          <w:szCs w:val="24"/>
          <w:lang w:val="en-US"/>
        </w:rPr>
        <w:t xml:space="preserve"> mu</w:t>
      </w:r>
      <w:r w:rsidR="001D498B">
        <w:rPr>
          <w:rFonts w:ascii="Garamond" w:hAnsi="Garamond"/>
          <w:sz w:val="24"/>
          <w:szCs w:val="24"/>
          <w:lang w:val="en-US"/>
        </w:rPr>
        <w:t xml:space="preserve">st be a non-governmental </w:t>
      </w:r>
      <w:r w:rsidR="00710543">
        <w:rPr>
          <w:rFonts w:ascii="Garamond" w:hAnsi="Garamond"/>
          <w:sz w:val="24"/>
          <w:szCs w:val="24"/>
          <w:lang w:val="en-US"/>
        </w:rPr>
        <w:t>organiz</w:t>
      </w:r>
      <w:r w:rsidR="00710543" w:rsidRPr="00085B3A">
        <w:rPr>
          <w:rFonts w:ascii="Garamond" w:hAnsi="Garamond"/>
          <w:sz w:val="24"/>
          <w:szCs w:val="24"/>
          <w:lang w:val="en-US"/>
        </w:rPr>
        <w:t>ation</w:t>
      </w:r>
      <w:r w:rsidRPr="00085B3A">
        <w:rPr>
          <w:rFonts w:ascii="Garamond" w:hAnsi="Garamond"/>
          <w:sz w:val="24"/>
          <w:szCs w:val="24"/>
          <w:lang w:val="en-US"/>
        </w:rPr>
        <w:t xml:space="preserve">. </w:t>
      </w:r>
    </w:p>
    <w:p w:rsidR="001D498B" w:rsidRPr="00085B3A" w:rsidRDefault="001D498B" w:rsidP="001108C9">
      <w:pPr>
        <w:spacing w:after="0"/>
        <w:rPr>
          <w:rFonts w:ascii="Garamond" w:hAnsi="Garamond"/>
          <w:sz w:val="24"/>
          <w:szCs w:val="24"/>
          <w:lang w:val="en-US"/>
        </w:rPr>
      </w:pPr>
    </w:p>
    <w:p w:rsidR="001108C9" w:rsidRPr="00FA6C65" w:rsidRDefault="009D50D5" w:rsidP="00913BE3">
      <w:pPr>
        <w:spacing w:after="0"/>
        <w:jc w:val="both"/>
        <w:rPr>
          <w:rFonts w:ascii="Garamond" w:hAnsi="Garamond"/>
          <w:color w:val="000000"/>
          <w:sz w:val="24"/>
          <w:szCs w:val="24"/>
          <w:lang w:val="en-GB"/>
        </w:rPr>
      </w:pPr>
      <w:r>
        <w:rPr>
          <w:rFonts w:ascii="Garamond" w:hAnsi="Garamond"/>
          <w:color w:val="000000"/>
          <w:sz w:val="24"/>
          <w:szCs w:val="24"/>
          <w:lang w:val="en-GB"/>
        </w:rPr>
        <w:t>T</w:t>
      </w:r>
      <w:r w:rsidR="001108C9" w:rsidRPr="000A25B8">
        <w:rPr>
          <w:rFonts w:ascii="Garamond" w:hAnsi="Garamond"/>
          <w:color w:val="000000"/>
          <w:sz w:val="24"/>
          <w:szCs w:val="24"/>
          <w:lang w:val="en-GB"/>
        </w:rPr>
        <w:t>he Lead Applicant</w:t>
      </w:r>
      <w:r w:rsidR="001108C9" w:rsidRPr="00FA6C65">
        <w:rPr>
          <w:rFonts w:ascii="Garamond" w:hAnsi="Garamond"/>
          <w:color w:val="000000"/>
          <w:sz w:val="24"/>
          <w:szCs w:val="24"/>
          <w:lang w:val="en-GB"/>
        </w:rPr>
        <w:t xml:space="preserve"> </w:t>
      </w:r>
      <w:proofErr w:type="gramStart"/>
      <w:r w:rsidR="001108C9" w:rsidRPr="00FA6C65">
        <w:rPr>
          <w:rFonts w:ascii="Garamond" w:hAnsi="Garamond"/>
          <w:color w:val="000000"/>
          <w:sz w:val="24"/>
          <w:szCs w:val="24"/>
          <w:lang w:val="en-GB"/>
        </w:rPr>
        <w:t>is invited</w:t>
      </w:r>
      <w:proofErr w:type="gramEnd"/>
      <w:r w:rsidR="001108C9" w:rsidRPr="00FA6C65">
        <w:rPr>
          <w:rFonts w:ascii="Garamond" w:hAnsi="Garamond"/>
          <w:color w:val="000000"/>
          <w:sz w:val="24"/>
          <w:szCs w:val="24"/>
          <w:lang w:val="en-GB"/>
        </w:rPr>
        <w:t xml:space="preserve"> to submit an elaborated proposal in the form of a </w:t>
      </w:r>
      <w:r w:rsidR="000718D7" w:rsidRPr="00FA6C65">
        <w:rPr>
          <w:rFonts w:ascii="Garamond" w:hAnsi="Garamond"/>
          <w:color w:val="000000"/>
          <w:sz w:val="24"/>
          <w:szCs w:val="24"/>
          <w:lang w:val="en-GB"/>
        </w:rPr>
        <w:t>fully-fledged</w:t>
      </w:r>
      <w:r w:rsidR="001108C9" w:rsidRPr="00FA6C65">
        <w:rPr>
          <w:rFonts w:ascii="Garamond" w:hAnsi="Garamond"/>
          <w:color w:val="000000"/>
          <w:sz w:val="24"/>
          <w:szCs w:val="24"/>
          <w:lang w:val="en-GB"/>
        </w:rPr>
        <w:t xml:space="preserve"> and final project document</w:t>
      </w:r>
      <w:r w:rsidR="00E77B7A">
        <w:rPr>
          <w:rFonts w:ascii="Garamond" w:hAnsi="Garamond"/>
          <w:color w:val="000000"/>
          <w:sz w:val="24"/>
          <w:szCs w:val="24"/>
          <w:lang w:val="en-GB"/>
        </w:rPr>
        <w:t xml:space="preserve"> using the </w:t>
      </w:r>
      <w:r w:rsidRPr="002919D8">
        <w:rPr>
          <w:rFonts w:ascii="Garamond" w:hAnsi="Garamond"/>
          <w:b/>
          <w:color w:val="000000"/>
          <w:sz w:val="24"/>
          <w:szCs w:val="24"/>
          <w:lang w:val="en-GB"/>
        </w:rPr>
        <w:t>Project Proposal</w:t>
      </w:r>
      <w:r w:rsidR="00E77B7A">
        <w:rPr>
          <w:rFonts w:ascii="Garamond" w:hAnsi="Garamond"/>
          <w:b/>
          <w:color w:val="000000"/>
          <w:sz w:val="24"/>
          <w:szCs w:val="24"/>
          <w:lang w:val="en-GB"/>
        </w:rPr>
        <w:t xml:space="preserve"> template</w:t>
      </w:r>
      <w:r w:rsidR="001108C9" w:rsidRPr="00FA6C65">
        <w:rPr>
          <w:rFonts w:ascii="Garamond" w:hAnsi="Garamond"/>
          <w:color w:val="000000"/>
          <w:sz w:val="24"/>
          <w:szCs w:val="24"/>
          <w:lang w:val="en-GB"/>
        </w:rPr>
        <w:t xml:space="preserve">, including the following annexes: </w:t>
      </w:r>
    </w:p>
    <w:p w:rsidR="00266457" w:rsidRPr="00FA6C65" w:rsidRDefault="00266457" w:rsidP="00913BE3">
      <w:pPr>
        <w:spacing w:after="0"/>
        <w:jc w:val="both"/>
        <w:rPr>
          <w:rFonts w:ascii="Garamond" w:hAnsi="Garamond"/>
          <w:color w:val="000000"/>
          <w:sz w:val="24"/>
          <w:szCs w:val="24"/>
          <w:lang w:val="en-GB"/>
        </w:rPr>
      </w:pPr>
    </w:p>
    <w:p w:rsidR="004E618B" w:rsidRPr="00FA6C65" w:rsidRDefault="004E618B" w:rsidP="004E618B">
      <w:pPr>
        <w:pStyle w:val="Listeafsnit"/>
        <w:numPr>
          <w:ilvl w:val="0"/>
          <w:numId w:val="22"/>
        </w:numPr>
        <w:spacing w:after="0"/>
        <w:rPr>
          <w:rFonts w:ascii="Garamond" w:hAnsi="Garamond"/>
          <w:color w:val="000000"/>
          <w:sz w:val="24"/>
          <w:szCs w:val="24"/>
          <w:lang w:val="en-GB"/>
        </w:rPr>
      </w:pPr>
      <w:r w:rsidRPr="00FA6C65">
        <w:rPr>
          <w:rFonts w:ascii="Garamond" w:hAnsi="Garamond"/>
          <w:sz w:val="24"/>
          <w:szCs w:val="24"/>
          <w:lang w:val="en-GB"/>
        </w:rPr>
        <w:t>An output-based Budget.</w:t>
      </w:r>
    </w:p>
    <w:p w:rsidR="004E618B" w:rsidRPr="00FA6C65" w:rsidRDefault="004E618B" w:rsidP="004E618B">
      <w:pPr>
        <w:pStyle w:val="Listeafsnit"/>
        <w:numPr>
          <w:ilvl w:val="0"/>
          <w:numId w:val="22"/>
        </w:numPr>
        <w:spacing w:after="0"/>
        <w:rPr>
          <w:rFonts w:ascii="Garamond" w:hAnsi="Garamond"/>
          <w:color w:val="000000"/>
          <w:sz w:val="24"/>
          <w:szCs w:val="24"/>
          <w:lang w:val="en-GB"/>
        </w:rPr>
      </w:pPr>
      <w:r w:rsidRPr="00FA6C65">
        <w:rPr>
          <w:rFonts w:ascii="Garamond" w:hAnsi="Garamond"/>
          <w:sz w:val="24"/>
          <w:szCs w:val="24"/>
          <w:lang w:val="en-GB"/>
        </w:rPr>
        <w:t xml:space="preserve">A Results Framework, detailing outputs, outcomes and impact and their corresponding targets (yearly and end-of-project), indicators and means of verification (maximum three outcomes with maximum three outputs each). The results Framework should be simple, yet comprehensive with few and simple but SMART (Specific, Measurable, Achievable, Relevant and Time-bound) indicators. </w:t>
      </w:r>
    </w:p>
    <w:p w:rsidR="004E618B" w:rsidRPr="00FA6C65" w:rsidRDefault="004E618B" w:rsidP="004E618B">
      <w:pPr>
        <w:pStyle w:val="Listeafsnit"/>
        <w:numPr>
          <w:ilvl w:val="0"/>
          <w:numId w:val="22"/>
        </w:numPr>
        <w:spacing w:after="0"/>
        <w:rPr>
          <w:rFonts w:ascii="Garamond" w:hAnsi="Garamond"/>
          <w:color w:val="000000"/>
          <w:sz w:val="24"/>
          <w:szCs w:val="24"/>
          <w:lang w:val="en-GB"/>
        </w:rPr>
      </w:pPr>
      <w:r w:rsidRPr="00FA6C65">
        <w:rPr>
          <w:rFonts w:ascii="Garamond" w:hAnsi="Garamond"/>
          <w:bCs/>
          <w:sz w:val="24"/>
          <w:szCs w:val="24"/>
          <w:lang w:val="en-GB"/>
        </w:rPr>
        <w:t>A Risk Management Matrix.</w:t>
      </w:r>
    </w:p>
    <w:p w:rsidR="004E618B" w:rsidRPr="00FA6C65" w:rsidRDefault="004E618B" w:rsidP="004E618B">
      <w:pPr>
        <w:pStyle w:val="Listeafsnit"/>
        <w:numPr>
          <w:ilvl w:val="0"/>
          <w:numId w:val="22"/>
        </w:numPr>
        <w:spacing w:after="0"/>
        <w:rPr>
          <w:rFonts w:ascii="Garamond" w:hAnsi="Garamond"/>
          <w:color w:val="000000"/>
          <w:sz w:val="24"/>
          <w:szCs w:val="24"/>
          <w:lang w:val="en-GB"/>
        </w:rPr>
      </w:pPr>
      <w:r w:rsidRPr="00FA6C65">
        <w:rPr>
          <w:rFonts w:ascii="Garamond" w:hAnsi="Garamond"/>
          <w:bCs/>
          <w:sz w:val="24"/>
          <w:szCs w:val="24"/>
          <w:lang w:val="en-GB"/>
        </w:rPr>
        <w:t>A Partner Description.</w:t>
      </w:r>
      <w:r w:rsidR="003F61F5">
        <w:rPr>
          <w:rFonts w:ascii="Garamond" w:hAnsi="Garamond"/>
          <w:bCs/>
          <w:sz w:val="24"/>
          <w:szCs w:val="24"/>
          <w:lang w:val="en-GB"/>
        </w:rPr>
        <w:t xml:space="preserve"> </w:t>
      </w:r>
    </w:p>
    <w:p w:rsidR="004E618B" w:rsidRPr="00FA6C65" w:rsidRDefault="004E618B" w:rsidP="004E618B">
      <w:pPr>
        <w:pStyle w:val="Listeafsnit"/>
        <w:numPr>
          <w:ilvl w:val="0"/>
          <w:numId w:val="22"/>
        </w:numPr>
        <w:spacing w:after="0"/>
        <w:rPr>
          <w:rFonts w:ascii="Garamond" w:hAnsi="Garamond"/>
          <w:color w:val="000000"/>
          <w:sz w:val="24"/>
          <w:szCs w:val="24"/>
          <w:lang w:val="en-GB"/>
        </w:rPr>
      </w:pPr>
      <w:r w:rsidRPr="00FA6C65">
        <w:rPr>
          <w:rFonts w:ascii="Garamond" w:hAnsi="Garamond"/>
          <w:sz w:val="24"/>
          <w:szCs w:val="24"/>
          <w:lang w:val="en-GB"/>
        </w:rPr>
        <w:t xml:space="preserve">Documentation clearly </w:t>
      </w:r>
      <w:r w:rsidRPr="00FA6C65">
        <w:rPr>
          <w:rFonts w:ascii="Garamond" w:hAnsi="Garamond" w:cs="TimesNewRomanPSMT"/>
          <w:sz w:val="24"/>
          <w:szCs w:val="24"/>
          <w:lang w:val="en-GB"/>
        </w:rPr>
        <w:t xml:space="preserve">confirming that the Lead Applicant has undergone a formal Danida </w:t>
      </w:r>
      <w:proofErr w:type="gramStart"/>
      <w:r w:rsidRPr="00FA6C65">
        <w:rPr>
          <w:rFonts w:ascii="Garamond" w:hAnsi="Garamond" w:cs="TimesNewRomanPSMT"/>
          <w:sz w:val="24"/>
          <w:szCs w:val="24"/>
          <w:lang w:val="en-GB"/>
        </w:rPr>
        <w:t>partner</w:t>
      </w:r>
      <w:proofErr w:type="gramEnd"/>
      <w:r w:rsidRPr="00FA6C65">
        <w:rPr>
          <w:rFonts w:ascii="Garamond" w:hAnsi="Garamond" w:cs="TimesNewRomanPSMT"/>
          <w:sz w:val="24"/>
          <w:szCs w:val="24"/>
          <w:lang w:val="en-GB"/>
        </w:rPr>
        <w:t xml:space="preserve"> capacity assessment within the last five years and thus live up </w:t>
      </w:r>
      <w:r w:rsidRPr="00FA6C65">
        <w:rPr>
          <w:rFonts w:ascii="Garamond" w:hAnsi="Garamond"/>
          <w:bCs/>
          <w:sz w:val="24"/>
          <w:szCs w:val="24"/>
          <w:lang w:val="en-GB"/>
        </w:rPr>
        <w:t xml:space="preserve">to the Danida Aid Management Guidelines. </w:t>
      </w:r>
    </w:p>
    <w:p w:rsidR="00EE1CB8" w:rsidRPr="00EE1CB8" w:rsidRDefault="004E618B" w:rsidP="00EE1CB8">
      <w:pPr>
        <w:pStyle w:val="Listeafsnit"/>
        <w:numPr>
          <w:ilvl w:val="0"/>
          <w:numId w:val="22"/>
        </w:numPr>
        <w:spacing w:after="0"/>
        <w:rPr>
          <w:rFonts w:ascii="Garamond" w:hAnsi="Garamond"/>
          <w:color w:val="000000"/>
          <w:sz w:val="24"/>
          <w:szCs w:val="24"/>
          <w:lang w:val="en-GB"/>
        </w:rPr>
      </w:pPr>
      <w:r w:rsidRPr="00FA6C65">
        <w:rPr>
          <w:rFonts w:ascii="Garamond" w:hAnsi="Garamond"/>
          <w:bCs/>
          <w:sz w:val="24"/>
          <w:szCs w:val="24"/>
          <w:lang w:val="en-GB"/>
        </w:rPr>
        <w:t>Documentation demonstrating selected relevant examples of communication and information activities undertaken by the Lead Applicant within the last five years.</w:t>
      </w:r>
    </w:p>
    <w:p w:rsidR="00A90C48" w:rsidRPr="00754234" w:rsidRDefault="00C046D9" w:rsidP="00EE1CB8">
      <w:pPr>
        <w:pStyle w:val="Listeafsnit"/>
        <w:numPr>
          <w:ilvl w:val="0"/>
          <w:numId w:val="22"/>
        </w:numPr>
        <w:spacing w:after="0"/>
        <w:rPr>
          <w:rFonts w:ascii="Garamond" w:hAnsi="Garamond"/>
          <w:color w:val="000000"/>
          <w:sz w:val="24"/>
          <w:szCs w:val="24"/>
          <w:lang w:val="en-GB"/>
        </w:rPr>
      </w:pPr>
      <w:r w:rsidRPr="00754234">
        <w:rPr>
          <w:rFonts w:ascii="Garamond" w:hAnsi="Garamond"/>
          <w:sz w:val="24"/>
          <w:szCs w:val="24"/>
          <w:lang w:val="en-GB"/>
        </w:rPr>
        <w:t xml:space="preserve">In addition to the above annexes, proposals submitted </w:t>
      </w:r>
      <w:r w:rsidRPr="00710543">
        <w:rPr>
          <w:rFonts w:ascii="Garamond" w:hAnsi="Garamond"/>
          <w:sz w:val="24"/>
          <w:szCs w:val="24"/>
          <w:lang w:val="en-GB"/>
        </w:rPr>
        <w:t xml:space="preserve">under window 1 must include </w:t>
      </w:r>
      <w:r w:rsidR="00A90C48" w:rsidRPr="00710543">
        <w:rPr>
          <w:rFonts w:ascii="Garamond" w:hAnsi="Garamond"/>
          <w:bCs/>
          <w:sz w:val="24"/>
          <w:szCs w:val="24"/>
          <w:lang w:val="en-GB"/>
        </w:rPr>
        <w:t>certification against Core Humanitarian Standards (CHS).</w:t>
      </w:r>
      <w:r w:rsidR="00A90C48" w:rsidRPr="00754234">
        <w:rPr>
          <w:rFonts w:ascii="Garamond" w:hAnsi="Garamond"/>
          <w:bCs/>
          <w:sz w:val="24"/>
          <w:szCs w:val="24"/>
          <w:lang w:val="en-GB"/>
        </w:rPr>
        <w:t xml:space="preserve"> </w:t>
      </w:r>
    </w:p>
    <w:p w:rsidR="001108C9" w:rsidRPr="00FA6C65" w:rsidRDefault="001108C9" w:rsidP="000A4E52">
      <w:pPr>
        <w:spacing w:after="0"/>
        <w:jc w:val="both"/>
        <w:rPr>
          <w:rFonts w:ascii="Garamond" w:hAnsi="Garamond"/>
          <w:sz w:val="24"/>
          <w:szCs w:val="24"/>
          <w:u w:val="single"/>
          <w:lang w:val="en-GB"/>
        </w:rPr>
      </w:pPr>
    </w:p>
    <w:p w:rsidR="001108C9" w:rsidRPr="001D498B" w:rsidRDefault="001108C9" w:rsidP="000A4E52">
      <w:pPr>
        <w:autoSpaceDE w:val="0"/>
        <w:autoSpaceDN w:val="0"/>
        <w:adjustRightInd w:val="0"/>
        <w:spacing w:after="0"/>
        <w:jc w:val="both"/>
        <w:rPr>
          <w:rFonts w:ascii="Garamond" w:hAnsi="Garamond"/>
          <w:sz w:val="24"/>
          <w:szCs w:val="24"/>
          <w:lang w:val="en-US"/>
        </w:rPr>
      </w:pPr>
      <w:r w:rsidRPr="00FA6C65">
        <w:rPr>
          <w:rFonts w:ascii="Garamond" w:hAnsi="Garamond"/>
          <w:b/>
          <w:sz w:val="24"/>
          <w:szCs w:val="24"/>
          <w:u w:val="single"/>
          <w:lang w:val="en-GB"/>
        </w:rPr>
        <w:lastRenderedPageBreak/>
        <w:t xml:space="preserve">Applications </w:t>
      </w:r>
      <w:proofErr w:type="gramStart"/>
      <w:r w:rsidRPr="00FA6C65">
        <w:rPr>
          <w:rFonts w:ascii="Garamond" w:hAnsi="Garamond"/>
          <w:b/>
          <w:sz w:val="24"/>
          <w:szCs w:val="24"/>
          <w:u w:val="single"/>
          <w:lang w:val="en-GB"/>
        </w:rPr>
        <w:t>are solely selected</w:t>
      </w:r>
      <w:proofErr w:type="gramEnd"/>
      <w:r w:rsidRPr="00FA6C65">
        <w:rPr>
          <w:rFonts w:ascii="Garamond" w:hAnsi="Garamond"/>
          <w:b/>
          <w:sz w:val="24"/>
          <w:szCs w:val="24"/>
          <w:u w:val="single"/>
          <w:lang w:val="en-GB"/>
        </w:rPr>
        <w:t xml:space="preserve"> on basis of the project document and annexes</w:t>
      </w:r>
      <w:r w:rsidRPr="00FA6C65">
        <w:rPr>
          <w:rFonts w:ascii="Garamond" w:hAnsi="Garamond"/>
          <w:sz w:val="24"/>
          <w:szCs w:val="24"/>
          <w:lang w:val="en-GB"/>
        </w:rPr>
        <w:t>. It is of utmost importance that the documents contain all the relevant information needed for the selection process.</w:t>
      </w:r>
      <w:r w:rsidR="001D498B">
        <w:rPr>
          <w:rFonts w:ascii="Garamond" w:hAnsi="Garamond"/>
          <w:sz w:val="24"/>
          <w:szCs w:val="24"/>
          <w:lang w:val="en-GB"/>
        </w:rPr>
        <w:t xml:space="preserve"> A</w:t>
      </w:r>
      <w:r w:rsidR="001D498B" w:rsidRPr="001D498B">
        <w:rPr>
          <w:rFonts w:ascii="Garamond" w:hAnsi="Garamond"/>
          <w:sz w:val="24"/>
          <w:szCs w:val="24"/>
          <w:lang w:val="en-GB"/>
        </w:rPr>
        <w:t>pplicants</w:t>
      </w:r>
      <w:r w:rsidR="001D498B">
        <w:rPr>
          <w:rFonts w:ascii="Garamond" w:hAnsi="Garamond"/>
          <w:sz w:val="24"/>
          <w:szCs w:val="24"/>
          <w:lang w:val="en-GB"/>
        </w:rPr>
        <w:t xml:space="preserve"> </w:t>
      </w:r>
      <w:proofErr w:type="gramStart"/>
      <w:r w:rsidR="001D498B">
        <w:rPr>
          <w:rFonts w:ascii="Garamond" w:hAnsi="Garamond"/>
          <w:sz w:val="24"/>
          <w:szCs w:val="24"/>
          <w:lang w:val="en-GB"/>
        </w:rPr>
        <w:t>are not</w:t>
      </w:r>
      <w:r w:rsidR="001D498B" w:rsidRPr="001D498B">
        <w:rPr>
          <w:rFonts w:ascii="Garamond" w:hAnsi="Garamond"/>
          <w:sz w:val="24"/>
          <w:szCs w:val="24"/>
          <w:lang w:val="en-GB"/>
        </w:rPr>
        <w:t xml:space="preserve"> allowed</w:t>
      </w:r>
      <w:proofErr w:type="gramEnd"/>
      <w:r w:rsidR="001D498B" w:rsidRPr="001D498B">
        <w:rPr>
          <w:rFonts w:ascii="Garamond" w:hAnsi="Garamond"/>
          <w:sz w:val="24"/>
          <w:szCs w:val="24"/>
          <w:lang w:val="en-GB"/>
        </w:rPr>
        <w:t xml:space="preserve"> to submit additional ann</w:t>
      </w:r>
      <w:r w:rsidR="001D498B">
        <w:rPr>
          <w:rFonts w:ascii="Garamond" w:hAnsi="Garamond"/>
          <w:sz w:val="24"/>
          <w:szCs w:val="24"/>
          <w:lang w:val="en-GB"/>
        </w:rPr>
        <w:t xml:space="preserve">exes in support of the proposal. </w:t>
      </w:r>
    </w:p>
    <w:p w:rsidR="001108C9" w:rsidRPr="00FA6C65" w:rsidRDefault="001108C9" w:rsidP="000A4E52">
      <w:pPr>
        <w:autoSpaceDE w:val="0"/>
        <w:autoSpaceDN w:val="0"/>
        <w:adjustRightInd w:val="0"/>
        <w:spacing w:after="0"/>
        <w:jc w:val="both"/>
        <w:rPr>
          <w:rFonts w:ascii="Garamond" w:hAnsi="Garamond"/>
          <w:color w:val="000000"/>
          <w:sz w:val="24"/>
          <w:szCs w:val="24"/>
          <w:lang w:val="en-GB"/>
        </w:rPr>
      </w:pPr>
    </w:p>
    <w:p w:rsidR="001108C9" w:rsidRPr="004D3B38" w:rsidRDefault="001108C9" w:rsidP="000A4E52">
      <w:pPr>
        <w:autoSpaceDE w:val="0"/>
        <w:autoSpaceDN w:val="0"/>
        <w:adjustRightInd w:val="0"/>
        <w:spacing w:after="0"/>
        <w:jc w:val="both"/>
        <w:rPr>
          <w:rFonts w:ascii="Garamond" w:hAnsi="Garamond"/>
          <w:color w:val="000000"/>
          <w:sz w:val="24"/>
          <w:szCs w:val="24"/>
          <w:lang w:val="en-GB"/>
        </w:rPr>
      </w:pPr>
      <w:r w:rsidRPr="00FA6C65">
        <w:rPr>
          <w:rFonts w:ascii="Garamond" w:hAnsi="Garamond"/>
          <w:color w:val="000000"/>
          <w:sz w:val="24"/>
          <w:szCs w:val="24"/>
          <w:lang w:val="en-GB"/>
        </w:rPr>
        <w:t xml:space="preserve">The deadline for the submission of the </w:t>
      </w:r>
      <w:r w:rsidRPr="004D3B38">
        <w:rPr>
          <w:rFonts w:ascii="Garamond" w:hAnsi="Garamond"/>
          <w:color w:val="000000"/>
          <w:sz w:val="24"/>
          <w:szCs w:val="24"/>
          <w:lang w:val="en-GB"/>
        </w:rPr>
        <w:t xml:space="preserve">proposal is </w:t>
      </w:r>
      <w:r w:rsidR="004D3B38" w:rsidRPr="004D3B38">
        <w:rPr>
          <w:rFonts w:ascii="Garamond" w:hAnsi="Garamond"/>
          <w:b/>
          <w:color w:val="000000"/>
          <w:sz w:val="24"/>
          <w:szCs w:val="24"/>
          <w:lang w:val="en-GB"/>
        </w:rPr>
        <w:t>23</w:t>
      </w:r>
      <w:r w:rsidR="00BD2060" w:rsidRPr="004D3B38">
        <w:rPr>
          <w:rFonts w:ascii="Garamond" w:hAnsi="Garamond"/>
          <w:b/>
          <w:color w:val="000000"/>
          <w:sz w:val="24"/>
          <w:szCs w:val="24"/>
          <w:lang w:val="en-GB"/>
        </w:rPr>
        <w:t xml:space="preserve"> November </w:t>
      </w:r>
      <w:r w:rsidR="00D067A1" w:rsidRPr="004D3B38">
        <w:rPr>
          <w:rFonts w:ascii="Garamond" w:hAnsi="Garamond"/>
          <w:b/>
          <w:color w:val="000000"/>
          <w:sz w:val="24"/>
          <w:szCs w:val="24"/>
          <w:lang w:val="en-GB"/>
        </w:rPr>
        <w:t>2020 at 1</w:t>
      </w:r>
      <w:r w:rsidR="00BD2060" w:rsidRPr="004D3B38">
        <w:rPr>
          <w:rFonts w:ascii="Garamond" w:hAnsi="Garamond"/>
          <w:b/>
          <w:color w:val="000000"/>
          <w:sz w:val="24"/>
          <w:szCs w:val="24"/>
          <w:lang w:val="en-GB"/>
        </w:rPr>
        <w:t>0</w:t>
      </w:r>
      <w:r w:rsidR="00D067A1" w:rsidRPr="004D3B38">
        <w:rPr>
          <w:rFonts w:ascii="Garamond" w:hAnsi="Garamond"/>
          <w:b/>
          <w:color w:val="000000"/>
          <w:sz w:val="24"/>
          <w:szCs w:val="24"/>
          <w:lang w:val="en-GB"/>
        </w:rPr>
        <w:t>.00 Danish Time</w:t>
      </w:r>
      <w:r w:rsidR="00D067A1" w:rsidRPr="004D3B38">
        <w:rPr>
          <w:rFonts w:ascii="Garamond" w:hAnsi="Garamond"/>
          <w:color w:val="000000"/>
          <w:sz w:val="24"/>
          <w:szCs w:val="24"/>
          <w:lang w:val="en-GB"/>
        </w:rPr>
        <w:t>.</w:t>
      </w:r>
    </w:p>
    <w:p w:rsidR="001108C9" w:rsidRPr="004D3B38" w:rsidRDefault="001108C9" w:rsidP="000A4E52">
      <w:pPr>
        <w:autoSpaceDE w:val="0"/>
        <w:autoSpaceDN w:val="0"/>
        <w:adjustRightInd w:val="0"/>
        <w:spacing w:after="0"/>
        <w:jc w:val="both"/>
        <w:rPr>
          <w:rFonts w:ascii="Garamond" w:hAnsi="Garamond"/>
          <w:color w:val="000000"/>
          <w:sz w:val="24"/>
          <w:szCs w:val="24"/>
          <w:lang w:val="en-GB"/>
        </w:rPr>
      </w:pPr>
    </w:p>
    <w:p w:rsidR="001108C9" w:rsidRPr="00FA6C65" w:rsidRDefault="001108C9" w:rsidP="000A4E52">
      <w:pPr>
        <w:autoSpaceDE w:val="0"/>
        <w:autoSpaceDN w:val="0"/>
        <w:adjustRightInd w:val="0"/>
        <w:spacing w:after="0"/>
        <w:jc w:val="both"/>
        <w:rPr>
          <w:rFonts w:ascii="Garamond" w:hAnsi="Garamond"/>
          <w:color w:val="000000"/>
          <w:sz w:val="24"/>
          <w:szCs w:val="24"/>
          <w:lang w:val="en-GB"/>
        </w:rPr>
      </w:pPr>
      <w:r w:rsidRPr="004D3B38">
        <w:rPr>
          <w:rFonts w:ascii="Garamond" w:hAnsi="Garamond"/>
          <w:color w:val="000000"/>
          <w:sz w:val="24"/>
          <w:szCs w:val="24"/>
          <w:lang w:val="en-GB"/>
        </w:rPr>
        <w:t xml:space="preserve">The proposal </w:t>
      </w:r>
      <w:proofErr w:type="gramStart"/>
      <w:r w:rsidRPr="004D3B38">
        <w:rPr>
          <w:rFonts w:ascii="Garamond" w:hAnsi="Garamond"/>
          <w:color w:val="000000"/>
          <w:sz w:val="24"/>
          <w:szCs w:val="24"/>
          <w:lang w:val="en-GB"/>
        </w:rPr>
        <w:t>should be addressed</w:t>
      </w:r>
      <w:proofErr w:type="gramEnd"/>
      <w:r w:rsidRPr="004D3B38">
        <w:rPr>
          <w:rFonts w:ascii="Garamond" w:hAnsi="Garamond"/>
          <w:color w:val="000000"/>
          <w:sz w:val="24"/>
          <w:szCs w:val="24"/>
          <w:lang w:val="en-GB"/>
        </w:rPr>
        <w:t xml:space="preserve"> to</w:t>
      </w:r>
      <w:r w:rsidR="005C120B" w:rsidRPr="004D3B38">
        <w:rPr>
          <w:rFonts w:ascii="Garamond" w:hAnsi="Garamond"/>
          <w:color w:val="000000"/>
          <w:sz w:val="24"/>
          <w:szCs w:val="24"/>
          <w:lang w:val="en-GB"/>
        </w:rPr>
        <w:t xml:space="preserve"> </w:t>
      </w:r>
      <w:proofErr w:type="spellStart"/>
      <w:r w:rsidR="005C120B" w:rsidRPr="004D3B38">
        <w:rPr>
          <w:rFonts w:ascii="Garamond" w:hAnsi="Garamond"/>
          <w:sz w:val="24"/>
          <w:szCs w:val="24"/>
          <w:lang w:val="en-GB"/>
        </w:rPr>
        <w:t>CfP</w:t>
      </w:r>
      <w:proofErr w:type="spellEnd"/>
      <w:r w:rsidR="005C120B" w:rsidRPr="004D3B38">
        <w:rPr>
          <w:rFonts w:ascii="Garamond" w:hAnsi="Garamond"/>
          <w:sz w:val="24"/>
          <w:szCs w:val="24"/>
          <w:lang w:val="en-GB"/>
        </w:rPr>
        <w:t xml:space="preserve"> Secretaria</w:t>
      </w:r>
      <w:r w:rsidR="00C046D9" w:rsidRPr="004D3B38">
        <w:rPr>
          <w:rFonts w:ascii="Garamond" w:hAnsi="Garamond"/>
          <w:sz w:val="24"/>
          <w:szCs w:val="24"/>
          <w:lang w:val="en-GB"/>
        </w:rPr>
        <w:t>t</w:t>
      </w:r>
      <w:r w:rsidR="00D067A1" w:rsidRPr="004D3B38">
        <w:rPr>
          <w:rFonts w:ascii="Garamond" w:hAnsi="Garamond"/>
          <w:color w:val="000000"/>
          <w:sz w:val="24"/>
          <w:szCs w:val="24"/>
          <w:lang w:val="en-GB"/>
        </w:rPr>
        <w:t xml:space="preserve"> </w:t>
      </w:r>
      <w:r w:rsidR="005C120B" w:rsidRPr="004D3B38">
        <w:rPr>
          <w:rFonts w:ascii="Garamond" w:hAnsi="Garamond"/>
          <w:color w:val="000000"/>
          <w:sz w:val="24"/>
          <w:szCs w:val="24"/>
          <w:lang w:val="en-GB"/>
        </w:rPr>
        <w:t xml:space="preserve">at </w:t>
      </w:r>
      <w:hyperlink r:id="rId8" w:history="1">
        <w:r w:rsidR="00C046D9" w:rsidRPr="004D3B38">
          <w:rPr>
            <w:rStyle w:val="Hyperlink"/>
            <w:rFonts w:ascii="Garamond" w:hAnsi="Garamond"/>
            <w:b/>
            <w:sz w:val="24"/>
            <w:szCs w:val="24"/>
            <w:lang w:val="en-GB"/>
          </w:rPr>
          <w:t>hcestud@um.dk</w:t>
        </w:r>
      </w:hyperlink>
      <w:r w:rsidR="007166C0" w:rsidRPr="004D3B38">
        <w:rPr>
          <w:rFonts w:ascii="Garamond" w:hAnsi="Garamond"/>
          <w:b/>
          <w:color w:val="000000"/>
          <w:sz w:val="24"/>
          <w:szCs w:val="24"/>
          <w:lang w:val="en-GB"/>
        </w:rPr>
        <w:t>.</w:t>
      </w:r>
    </w:p>
    <w:p w:rsidR="001108C9" w:rsidRPr="00FA6C65" w:rsidRDefault="001108C9" w:rsidP="000A4E52">
      <w:pPr>
        <w:autoSpaceDE w:val="0"/>
        <w:autoSpaceDN w:val="0"/>
        <w:adjustRightInd w:val="0"/>
        <w:spacing w:after="0"/>
        <w:jc w:val="both"/>
        <w:rPr>
          <w:rFonts w:ascii="Garamond" w:hAnsi="Garamond"/>
          <w:color w:val="000000"/>
          <w:sz w:val="24"/>
          <w:szCs w:val="24"/>
          <w:lang w:val="en-GB"/>
        </w:rPr>
      </w:pPr>
    </w:p>
    <w:p w:rsidR="004E618B" w:rsidRPr="00FA6C65" w:rsidRDefault="004E618B" w:rsidP="004E618B">
      <w:pPr>
        <w:autoSpaceDE w:val="0"/>
        <w:autoSpaceDN w:val="0"/>
        <w:adjustRightInd w:val="0"/>
        <w:spacing w:after="0"/>
        <w:jc w:val="both"/>
        <w:rPr>
          <w:rFonts w:ascii="Garamond" w:hAnsi="Garamond"/>
          <w:sz w:val="24"/>
          <w:szCs w:val="24"/>
          <w:lang w:val="en-GB"/>
        </w:rPr>
      </w:pPr>
      <w:r w:rsidRPr="001D498B">
        <w:rPr>
          <w:rFonts w:ascii="Garamond" w:hAnsi="Garamond"/>
          <w:b/>
          <w:sz w:val="24"/>
          <w:szCs w:val="24"/>
          <w:lang w:val="en-GB"/>
        </w:rPr>
        <w:t>Each applicant can submit only one proposal.</w:t>
      </w:r>
      <w:r w:rsidR="0002212F" w:rsidRPr="001D498B">
        <w:rPr>
          <w:rFonts w:ascii="Garamond" w:hAnsi="Garamond"/>
          <w:b/>
          <w:sz w:val="24"/>
          <w:szCs w:val="24"/>
          <w:lang w:val="en-GB"/>
        </w:rPr>
        <w:t xml:space="preserve"> That accounts for both Lead Applicant and </w:t>
      </w:r>
      <w:r w:rsidR="001D498B" w:rsidRPr="001D498B">
        <w:rPr>
          <w:rFonts w:ascii="Garamond" w:hAnsi="Garamond"/>
          <w:b/>
          <w:sz w:val="24"/>
          <w:szCs w:val="24"/>
          <w:lang w:val="en-GB"/>
        </w:rPr>
        <w:t>sub applicants</w:t>
      </w:r>
      <w:r w:rsidR="0002212F" w:rsidRPr="001D498B">
        <w:rPr>
          <w:rFonts w:ascii="Garamond" w:hAnsi="Garamond"/>
          <w:b/>
          <w:sz w:val="24"/>
          <w:szCs w:val="24"/>
          <w:lang w:val="en-GB"/>
        </w:rPr>
        <w:t>.</w:t>
      </w:r>
      <w:r w:rsidRPr="00FA6C65">
        <w:rPr>
          <w:rFonts w:ascii="Garamond" w:hAnsi="Garamond"/>
          <w:sz w:val="24"/>
          <w:szCs w:val="24"/>
          <w:lang w:val="en-GB"/>
        </w:rPr>
        <w:t xml:space="preserve"> </w:t>
      </w:r>
      <w:r w:rsidR="001D498B">
        <w:rPr>
          <w:rFonts w:ascii="Garamond" w:hAnsi="Garamond"/>
          <w:sz w:val="24"/>
          <w:szCs w:val="24"/>
          <w:lang w:val="en-GB"/>
        </w:rPr>
        <w:t xml:space="preserve">Proposals </w:t>
      </w:r>
      <w:proofErr w:type="gramStart"/>
      <w:r w:rsidR="001D498B">
        <w:rPr>
          <w:rFonts w:ascii="Garamond" w:hAnsi="Garamond"/>
          <w:sz w:val="24"/>
          <w:szCs w:val="24"/>
          <w:lang w:val="en-GB"/>
        </w:rPr>
        <w:t>must be submitted</w:t>
      </w:r>
      <w:proofErr w:type="gramEnd"/>
      <w:r w:rsidR="001D498B">
        <w:rPr>
          <w:rFonts w:ascii="Garamond" w:hAnsi="Garamond"/>
          <w:sz w:val="24"/>
          <w:szCs w:val="24"/>
          <w:lang w:val="en-GB"/>
        </w:rPr>
        <w:t xml:space="preserve"> under either window 1 or window 2. </w:t>
      </w:r>
      <w:r w:rsidRPr="00FA6C65">
        <w:rPr>
          <w:rFonts w:ascii="Garamond" w:hAnsi="Garamond"/>
          <w:sz w:val="24"/>
          <w:szCs w:val="24"/>
          <w:lang w:val="en-GB"/>
        </w:rPr>
        <w:t>If the proposal is addressing overlapping objectives between wi</w:t>
      </w:r>
      <w:r w:rsidR="00796C3B">
        <w:rPr>
          <w:rFonts w:ascii="Garamond" w:hAnsi="Garamond"/>
          <w:sz w:val="24"/>
          <w:szCs w:val="24"/>
          <w:lang w:val="en-GB"/>
        </w:rPr>
        <w:t>ndow 1 and 2, the applicant should</w:t>
      </w:r>
      <w:r w:rsidRPr="00FA6C65">
        <w:rPr>
          <w:rFonts w:ascii="Garamond" w:hAnsi="Garamond"/>
          <w:sz w:val="24"/>
          <w:szCs w:val="24"/>
          <w:lang w:val="en-GB"/>
        </w:rPr>
        <w:t xml:space="preserve"> ch</w:t>
      </w:r>
      <w:r w:rsidR="00796C3B">
        <w:rPr>
          <w:rFonts w:ascii="Garamond" w:hAnsi="Garamond"/>
          <w:sz w:val="24"/>
          <w:szCs w:val="24"/>
          <w:lang w:val="en-GB"/>
        </w:rPr>
        <w:t>o</w:t>
      </w:r>
      <w:r w:rsidRPr="00FA6C65">
        <w:rPr>
          <w:rFonts w:ascii="Garamond" w:hAnsi="Garamond"/>
          <w:sz w:val="24"/>
          <w:szCs w:val="24"/>
          <w:lang w:val="en-GB"/>
        </w:rPr>
        <w:t>ose the window where</w:t>
      </w:r>
      <w:r w:rsidR="00FA6C65">
        <w:rPr>
          <w:rFonts w:ascii="Garamond" w:hAnsi="Garamond"/>
          <w:sz w:val="24"/>
          <w:szCs w:val="24"/>
          <w:lang w:val="en-GB"/>
        </w:rPr>
        <w:t xml:space="preserve"> response is most relevant.</w:t>
      </w:r>
      <w:r w:rsidRPr="00FA6C65">
        <w:rPr>
          <w:rFonts w:ascii="Garamond" w:hAnsi="Garamond"/>
          <w:sz w:val="24"/>
          <w:szCs w:val="24"/>
          <w:lang w:val="en-GB"/>
        </w:rPr>
        <w:t xml:space="preserve"> </w:t>
      </w:r>
    </w:p>
    <w:p w:rsidR="0044695A" w:rsidRPr="00FA6C65" w:rsidRDefault="0044695A" w:rsidP="00570C87">
      <w:pPr>
        <w:autoSpaceDE w:val="0"/>
        <w:autoSpaceDN w:val="0"/>
        <w:adjustRightInd w:val="0"/>
        <w:spacing w:after="0"/>
        <w:jc w:val="both"/>
        <w:rPr>
          <w:rFonts w:ascii="Garamond" w:hAnsi="Garamond"/>
          <w:sz w:val="24"/>
          <w:szCs w:val="24"/>
          <w:lang w:val="en-GB"/>
        </w:rPr>
      </w:pPr>
    </w:p>
    <w:p w:rsidR="0044695A" w:rsidRPr="00FA6C65" w:rsidRDefault="0044695A" w:rsidP="00451D56">
      <w:pPr>
        <w:jc w:val="both"/>
        <w:rPr>
          <w:rFonts w:ascii="Garamond" w:hAnsi="Garamond"/>
          <w:sz w:val="24"/>
          <w:szCs w:val="24"/>
          <w:lang w:val="en-GB"/>
        </w:rPr>
      </w:pPr>
      <w:r w:rsidRPr="00FA6C65">
        <w:rPr>
          <w:rFonts w:ascii="Garamond" w:hAnsi="Garamond"/>
          <w:sz w:val="24"/>
          <w:szCs w:val="24"/>
          <w:lang w:val="en-GB"/>
        </w:rPr>
        <w:t>Questions</w:t>
      </w:r>
      <w:r w:rsidR="00C453EB" w:rsidRPr="00FA6C65">
        <w:rPr>
          <w:rFonts w:ascii="Garamond" w:hAnsi="Garamond"/>
          <w:sz w:val="24"/>
          <w:szCs w:val="24"/>
          <w:lang w:val="en-GB"/>
        </w:rPr>
        <w:t xml:space="preserve"> in </w:t>
      </w:r>
      <w:r w:rsidR="00C453EB" w:rsidRPr="004D3B38">
        <w:rPr>
          <w:rFonts w:ascii="Garamond" w:hAnsi="Garamond"/>
          <w:sz w:val="24"/>
          <w:szCs w:val="24"/>
          <w:lang w:val="en-GB"/>
        </w:rPr>
        <w:t xml:space="preserve">relation to the </w:t>
      </w:r>
      <w:proofErr w:type="spellStart"/>
      <w:r w:rsidR="00C453EB" w:rsidRPr="004D3B38">
        <w:rPr>
          <w:rFonts w:ascii="Garamond" w:hAnsi="Garamond"/>
          <w:sz w:val="24"/>
          <w:szCs w:val="24"/>
          <w:lang w:val="en-GB"/>
        </w:rPr>
        <w:t>CfP</w:t>
      </w:r>
      <w:proofErr w:type="spellEnd"/>
      <w:r w:rsidR="00C453EB" w:rsidRPr="004D3B38">
        <w:rPr>
          <w:rFonts w:ascii="Garamond" w:hAnsi="Garamond"/>
          <w:sz w:val="24"/>
          <w:szCs w:val="24"/>
          <w:lang w:val="en-GB"/>
        </w:rPr>
        <w:t xml:space="preserve"> </w:t>
      </w:r>
      <w:r w:rsidR="009E59D2" w:rsidRPr="004D3B38">
        <w:rPr>
          <w:rFonts w:ascii="Garamond" w:hAnsi="Garamond"/>
          <w:sz w:val="24"/>
          <w:szCs w:val="24"/>
          <w:lang w:val="en-GB"/>
        </w:rPr>
        <w:t>from potential applicants</w:t>
      </w:r>
      <w:r w:rsidRPr="004D3B38">
        <w:rPr>
          <w:rFonts w:ascii="Garamond" w:hAnsi="Garamond"/>
          <w:sz w:val="24"/>
          <w:szCs w:val="24"/>
          <w:lang w:val="en-GB"/>
        </w:rPr>
        <w:t xml:space="preserve"> </w:t>
      </w:r>
      <w:proofErr w:type="gramStart"/>
      <w:r w:rsidRPr="004D3B38">
        <w:rPr>
          <w:rFonts w:ascii="Garamond" w:hAnsi="Garamond"/>
          <w:sz w:val="24"/>
          <w:szCs w:val="24"/>
          <w:lang w:val="en-GB"/>
        </w:rPr>
        <w:t xml:space="preserve">may be </w:t>
      </w:r>
      <w:r w:rsidR="00C453EB" w:rsidRPr="004D3B38">
        <w:rPr>
          <w:rFonts w:ascii="Garamond" w:hAnsi="Garamond"/>
          <w:sz w:val="24"/>
          <w:szCs w:val="24"/>
          <w:lang w:val="en-GB"/>
        </w:rPr>
        <w:t>submitted</w:t>
      </w:r>
      <w:proofErr w:type="gramEnd"/>
      <w:r w:rsidR="00C453EB" w:rsidRPr="004D3B38">
        <w:rPr>
          <w:rFonts w:ascii="Garamond" w:hAnsi="Garamond"/>
          <w:sz w:val="24"/>
          <w:szCs w:val="24"/>
          <w:lang w:val="en-GB"/>
        </w:rPr>
        <w:t xml:space="preserve"> in writing only</w:t>
      </w:r>
      <w:r w:rsidRPr="004D3B38">
        <w:rPr>
          <w:rFonts w:ascii="Garamond" w:hAnsi="Garamond"/>
          <w:sz w:val="24"/>
          <w:szCs w:val="24"/>
          <w:lang w:val="en-GB"/>
        </w:rPr>
        <w:t xml:space="preserve"> </w:t>
      </w:r>
      <w:r w:rsidR="00C453EB" w:rsidRPr="004D3B38">
        <w:rPr>
          <w:rFonts w:ascii="Garamond" w:hAnsi="Garamond"/>
          <w:sz w:val="24"/>
          <w:szCs w:val="24"/>
          <w:lang w:val="en-GB"/>
        </w:rPr>
        <w:t xml:space="preserve">to the </w:t>
      </w:r>
      <w:proofErr w:type="spellStart"/>
      <w:r w:rsidR="00C453EB" w:rsidRPr="004D3B38">
        <w:rPr>
          <w:rFonts w:ascii="Garamond" w:hAnsi="Garamond"/>
          <w:sz w:val="24"/>
          <w:szCs w:val="24"/>
          <w:lang w:val="en-GB"/>
        </w:rPr>
        <w:t>CfP</w:t>
      </w:r>
      <w:proofErr w:type="spellEnd"/>
      <w:r w:rsidR="00C453EB" w:rsidRPr="004D3B38">
        <w:rPr>
          <w:rFonts w:ascii="Garamond" w:hAnsi="Garamond"/>
          <w:sz w:val="24"/>
          <w:szCs w:val="24"/>
          <w:lang w:val="en-GB"/>
        </w:rPr>
        <w:t xml:space="preserve"> Secretariat </w:t>
      </w:r>
      <w:r w:rsidR="00FB545F" w:rsidRPr="004D3B38">
        <w:rPr>
          <w:rFonts w:ascii="Garamond" w:hAnsi="Garamond"/>
          <w:color w:val="000000"/>
          <w:sz w:val="24"/>
          <w:szCs w:val="24"/>
          <w:lang w:val="en-GB"/>
        </w:rPr>
        <w:t xml:space="preserve">at </w:t>
      </w:r>
      <w:hyperlink r:id="rId9" w:history="1">
        <w:r w:rsidR="00FB545F" w:rsidRPr="004D3B38">
          <w:rPr>
            <w:rStyle w:val="Hyperlink"/>
            <w:rFonts w:ascii="Garamond" w:hAnsi="Garamond"/>
            <w:b/>
            <w:sz w:val="24"/>
            <w:szCs w:val="24"/>
            <w:lang w:val="en-GB"/>
          </w:rPr>
          <w:t>hcestud@um.dk</w:t>
        </w:r>
      </w:hyperlink>
      <w:r w:rsidR="002B5E60" w:rsidRPr="004D3B38">
        <w:rPr>
          <w:rFonts w:ascii="Garamond" w:hAnsi="Garamond"/>
          <w:sz w:val="24"/>
          <w:szCs w:val="24"/>
          <w:lang w:val="en-GB"/>
        </w:rPr>
        <w:t xml:space="preserve"> </w:t>
      </w:r>
      <w:r w:rsidR="00570C87" w:rsidRPr="004D3B38">
        <w:rPr>
          <w:rFonts w:ascii="Garamond" w:hAnsi="Garamond"/>
          <w:sz w:val="24"/>
          <w:szCs w:val="24"/>
          <w:lang w:val="en-GB"/>
        </w:rPr>
        <w:t xml:space="preserve">no later than </w:t>
      </w:r>
      <w:r w:rsidR="00BD2060" w:rsidRPr="004D3B38">
        <w:rPr>
          <w:rFonts w:ascii="Garamond" w:hAnsi="Garamond"/>
          <w:b/>
          <w:sz w:val="24"/>
          <w:szCs w:val="24"/>
          <w:lang w:val="en-GB"/>
        </w:rPr>
        <w:t>10</w:t>
      </w:r>
      <w:r w:rsidR="00C453EB" w:rsidRPr="004D3B38">
        <w:rPr>
          <w:rFonts w:ascii="Garamond" w:hAnsi="Garamond"/>
          <w:b/>
          <w:sz w:val="24"/>
          <w:szCs w:val="24"/>
          <w:lang w:val="en-GB"/>
        </w:rPr>
        <w:t xml:space="preserve"> </w:t>
      </w:r>
      <w:r w:rsidR="004E618B" w:rsidRPr="004D3B38">
        <w:rPr>
          <w:rFonts w:ascii="Garamond" w:hAnsi="Garamond"/>
          <w:b/>
          <w:sz w:val="24"/>
          <w:szCs w:val="24"/>
          <w:lang w:val="en-GB"/>
        </w:rPr>
        <w:t xml:space="preserve">November </w:t>
      </w:r>
      <w:r w:rsidR="00570C87" w:rsidRPr="004D3B38">
        <w:rPr>
          <w:rFonts w:ascii="Garamond" w:hAnsi="Garamond"/>
          <w:b/>
          <w:sz w:val="24"/>
          <w:szCs w:val="24"/>
          <w:lang w:val="en-GB"/>
        </w:rPr>
        <w:t>2020</w:t>
      </w:r>
      <w:r w:rsidR="00570C87" w:rsidRPr="004D3B38">
        <w:rPr>
          <w:rFonts w:ascii="Garamond" w:hAnsi="Garamond"/>
          <w:sz w:val="24"/>
          <w:szCs w:val="24"/>
          <w:lang w:val="en-GB"/>
        </w:rPr>
        <w:t xml:space="preserve"> </w:t>
      </w:r>
      <w:r w:rsidR="009E59D2" w:rsidRPr="004D3B38">
        <w:rPr>
          <w:rFonts w:ascii="Garamond" w:hAnsi="Garamond"/>
          <w:b/>
          <w:sz w:val="24"/>
          <w:szCs w:val="24"/>
          <w:lang w:val="en-GB"/>
        </w:rPr>
        <w:t>at</w:t>
      </w:r>
      <w:r w:rsidR="009E59D2" w:rsidRPr="004D3B38">
        <w:rPr>
          <w:rFonts w:ascii="Garamond" w:hAnsi="Garamond"/>
          <w:sz w:val="24"/>
          <w:szCs w:val="24"/>
          <w:lang w:val="en-GB"/>
        </w:rPr>
        <w:t xml:space="preserve"> </w:t>
      </w:r>
      <w:r w:rsidR="00570C87" w:rsidRPr="004D3B38">
        <w:rPr>
          <w:rFonts w:ascii="Garamond" w:hAnsi="Garamond"/>
          <w:b/>
          <w:sz w:val="24"/>
          <w:szCs w:val="24"/>
          <w:lang w:val="en-GB"/>
        </w:rPr>
        <w:t>16</w:t>
      </w:r>
      <w:r w:rsidR="00C453EB" w:rsidRPr="004D3B38">
        <w:rPr>
          <w:rFonts w:ascii="Garamond" w:hAnsi="Garamond"/>
          <w:b/>
          <w:sz w:val="24"/>
          <w:szCs w:val="24"/>
          <w:lang w:val="en-GB"/>
        </w:rPr>
        <w:t>.</w:t>
      </w:r>
      <w:r w:rsidR="00570C87" w:rsidRPr="004D3B38">
        <w:rPr>
          <w:rFonts w:ascii="Garamond" w:hAnsi="Garamond"/>
          <w:b/>
          <w:sz w:val="24"/>
          <w:szCs w:val="24"/>
          <w:lang w:val="en-GB"/>
        </w:rPr>
        <w:t>00</w:t>
      </w:r>
      <w:r w:rsidR="00C453EB" w:rsidRPr="004D3B38">
        <w:rPr>
          <w:rFonts w:ascii="Garamond" w:hAnsi="Garamond"/>
          <w:sz w:val="24"/>
          <w:szCs w:val="24"/>
          <w:lang w:val="en-GB"/>
        </w:rPr>
        <w:t xml:space="preserve"> </w:t>
      </w:r>
      <w:r w:rsidR="00796C3B" w:rsidRPr="004D3B38">
        <w:rPr>
          <w:rFonts w:ascii="Garamond" w:hAnsi="Garamond"/>
          <w:sz w:val="24"/>
          <w:szCs w:val="24"/>
          <w:lang w:val="en-GB"/>
        </w:rPr>
        <w:t>CET</w:t>
      </w:r>
      <w:r w:rsidR="00C453EB" w:rsidRPr="004D3B38">
        <w:rPr>
          <w:rFonts w:ascii="Garamond" w:hAnsi="Garamond"/>
          <w:sz w:val="24"/>
          <w:szCs w:val="24"/>
          <w:lang w:val="en-GB"/>
        </w:rPr>
        <w:t xml:space="preserve">. For the sake of transparency, all answers to questions received </w:t>
      </w:r>
      <w:r w:rsidR="00F33C68" w:rsidRPr="004D3B38">
        <w:rPr>
          <w:rFonts w:ascii="Garamond" w:hAnsi="Garamond"/>
          <w:sz w:val="24"/>
          <w:szCs w:val="24"/>
          <w:lang w:val="en-GB"/>
        </w:rPr>
        <w:t xml:space="preserve">in writing from potential applicants </w:t>
      </w:r>
      <w:r w:rsidR="00C453EB" w:rsidRPr="004D3B38">
        <w:rPr>
          <w:rFonts w:ascii="Garamond" w:hAnsi="Garamond"/>
          <w:sz w:val="24"/>
          <w:szCs w:val="24"/>
          <w:lang w:val="en-GB"/>
        </w:rPr>
        <w:t>wil</w:t>
      </w:r>
      <w:r w:rsidR="00F33C68" w:rsidRPr="004D3B38">
        <w:rPr>
          <w:rFonts w:ascii="Garamond" w:hAnsi="Garamond"/>
          <w:sz w:val="24"/>
          <w:szCs w:val="24"/>
          <w:lang w:val="en-GB"/>
        </w:rPr>
        <w:t>l</w:t>
      </w:r>
      <w:r w:rsidR="009E59D2" w:rsidRPr="004D3B38">
        <w:rPr>
          <w:rFonts w:ascii="Garamond" w:hAnsi="Garamond"/>
          <w:sz w:val="24"/>
          <w:szCs w:val="24"/>
          <w:lang w:val="en-GB"/>
        </w:rPr>
        <w:t xml:space="preserve"> be published on the </w:t>
      </w:r>
      <w:proofErr w:type="spellStart"/>
      <w:r w:rsidR="00F33C68" w:rsidRPr="004D3B38">
        <w:rPr>
          <w:rFonts w:ascii="Garamond" w:hAnsi="Garamond"/>
          <w:sz w:val="24"/>
          <w:szCs w:val="24"/>
          <w:lang w:val="en-GB"/>
        </w:rPr>
        <w:t>CfP</w:t>
      </w:r>
      <w:proofErr w:type="spellEnd"/>
      <w:r w:rsidR="00F33C68" w:rsidRPr="004D3B38">
        <w:rPr>
          <w:rFonts w:ascii="Garamond" w:hAnsi="Garamond"/>
          <w:sz w:val="24"/>
          <w:szCs w:val="24"/>
          <w:lang w:val="en-GB"/>
        </w:rPr>
        <w:t xml:space="preserve"> MFA </w:t>
      </w:r>
      <w:r w:rsidR="009E59D2" w:rsidRPr="004D3B38">
        <w:rPr>
          <w:rFonts w:ascii="Garamond" w:hAnsi="Garamond"/>
          <w:sz w:val="24"/>
          <w:szCs w:val="24"/>
          <w:lang w:val="en-GB"/>
        </w:rPr>
        <w:t>website</w:t>
      </w:r>
      <w:r w:rsidRPr="004D3B38">
        <w:rPr>
          <w:rFonts w:ascii="Garamond" w:hAnsi="Garamond"/>
          <w:sz w:val="24"/>
          <w:szCs w:val="24"/>
          <w:lang w:val="en-GB"/>
        </w:rPr>
        <w:t xml:space="preserve"> </w:t>
      </w:r>
      <w:r w:rsidR="00F33C68" w:rsidRPr="004D3B38">
        <w:rPr>
          <w:rFonts w:ascii="Garamond" w:hAnsi="Garamond"/>
          <w:sz w:val="24"/>
          <w:szCs w:val="24"/>
          <w:lang w:val="en-GB"/>
        </w:rPr>
        <w:t xml:space="preserve">by </w:t>
      </w:r>
      <w:r w:rsidR="00BD2060" w:rsidRPr="004D3B38">
        <w:rPr>
          <w:rFonts w:ascii="Garamond" w:hAnsi="Garamond"/>
          <w:b/>
          <w:sz w:val="24"/>
          <w:szCs w:val="24"/>
          <w:lang w:val="en-GB"/>
        </w:rPr>
        <w:t>13</w:t>
      </w:r>
      <w:r w:rsidR="00F33C68" w:rsidRPr="004D3B38">
        <w:rPr>
          <w:rFonts w:ascii="Garamond" w:hAnsi="Garamond"/>
          <w:b/>
          <w:sz w:val="24"/>
          <w:szCs w:val="24"/>
          <w:lang w:val="en-GB"/>
        </w:rPr>
        <w:t xml:space="preserve"> </w:t>
      </w:r>
      <w:r w:rsidR="004E618B" w:rsidRPr="004D3B38">
        <w:rPr>
          <w:rFonts w:ascii="Garamond" w:hAnsi="Garamond"/>
          <w:b/>
          <w:sz w:val="24"/>
          <w:szCs w:val="24"/>
          <w:lang w:val="en-GB"/>
        </w:rPr>
        <w:t xml:space="preserve">November </w:t>
      </w:r>
      <w:r w:rsidR="00F33C68" w:rsidRPr="004D3B38">
        <w:rPr>
          <w:rFonts w:ascii="Garamond" w:hAnsi="Garamond"/>
          <w:b/>
          <w:sz w:val="24"/>
          <w:szCs w:val="24"/>
          <w:lang w:val="en-GB"/>
        </w:rPr>
        <w:t>2020</w:t>
      </w:r>
      <w:r w:rsidR="00F33C68" w:rsidRPr="004D3B38">
        <w:rPr>
          <w:rFonts w:ascii="Garamond" w:hAnsi="Garamond"/>
          <w:sz w:val="24"/>
          <w:szCs w:val="24"/>
          <w:lang w:val="en-GB"/>
        </w:rPr>
        <w:t>.</w:t>
      </w:r>
      <w:r w:rsidR="00451D56" w:rsidRPr="004D3B38">
        <w:rPr>
          <w:rFonts w:ascii="Garamond" w:hAnsi="Garamond"/>
          <w:sz w:val="24"/>
          <w:szCs w:val="24"/>
          <w:lang w:val="en-GB"/>
        </w:rPr>
        <w:t xml:space="preserve"> </w:t>
      </w:r>
    </w:p>
    <w:p w:rsidR="001108C9" w:rsidRPr="00FA6C65" w:rsidRDefault="001108C9" w:rsidP="00570C87">
      <w:pPr>
        <w:autoSpaceDE w:val="0"/>
        <w:autoSpaceDN w:val="0"/>
        <w:adjustRightInd w:val="0"/>
        <w:spacing w:after="0"/>
        <w:jc w:val="both"/>
        <w:rPr>
          <w:rFonts w:ascii="Garamond" w:hAnsi="Garamond" w:cs="TimesNewRomanPSMT"/>
          <w:sz w:val="24"/>
          <w:szCs w:val="24"/>
          <w:lang w:val="en-GB"/>
        </w:rPr>
      </w:pPr>
      <w:r w:rsidRPr="00FA6C65">
        <w:rPr>
          <w:rFonts w:ascii="Garamond" w:hAnsi="Garamond"/>
          <w:sz w:val="24"/>
          <w:szCs w:val="24"/>
          <w:lang w:val="en-GB"/>
        </w:rPr>
        <w:t xml:space="preserve">A Danida Assessment Team </w:t>
      </w:r>
      <w:proofErr w:type="gramStart"/>
      <w:r w:rsidRPr="00FA6C65">
        <w:rPr>
          <w:rFonts w:ascii="Garamond" w:hAnsi="Garamond"/>
          <w:sz w:val="24"/>
          <w:szCs w:val="24"/>
          <w:lang w:val="en-GB"/>
        </w:rPr>
        <w:t>will be established</w:t>
      </w:r>
      <w:proofErr w:type="gramEnd"/>
      <w:r w:rsidRPr="00FA6C65">
        <w:rPr>
          <w:rFonts w:ascii="Garamond" w:hAnsi="Garamond"/>
          <w:sz w:val="24"/>
          <w:szCs w:val="24"/>
          <w:lang w:val="en-GB"/>
        </w:rPr>
        <w:t xml:space="preserve"> to assess the proposals received</w:t>
      </w:r>
      <w:r w:rsidRPr="00FA6C65">
        <w:rPr>
          <w:rFonts w:ascii="Garamond" w:hAnsi="Garamond" w:cs="TimesNewRomanPSMT"/>
          <w:sz w:val="24"/>
          <w:szCs w:val="24"/>
          <w:lang w:val="en-GB"/>
        </w:rPr>
        <w:t xml:space="preserve">. </w:t>
      </w:r>
    </w:p>
    <w:p w:rsidR="000C5D76" w:rsidRDefault="000C5D76" w:rsidP="00570C87">
      <w:pPr>
        <w:autoSpaceDE w:val="0"/>
        <w:autoSpaceDN w:val="0"/>
        <w:adjustRightInd w:val="0"/>
        <w:spacing w:after="0"/>
        <w:jc w:val="both"/>
        <w:rPr>
          <w:rFonts w:ascii="Garamond" w:hAnsi="Garamond" w:cs="TimesNewRomanPSMT"/>
          <w:sz w:val="24"/>
          <w:szCs w:val="24"/>
          <w:lang w:val="en-GB"/>
        </w:rPr>
      </w:pPr>
    </w:p>
    <w:p w:rsidR="001108C9" w:rsidRPr="00FA6C65" w:rsidRDefault="001108C9" w:rsidP="00570C87">
      <w:pPr>
        <w:autoSpaceDE w:val="0"/>
        <w:autoSpaceDN w:val="0"/>
        <w:adjustRightInd w:val="0"/>
        <w:spacing w:after="0"/>
        <w:jc w:val="both"/>
        <w:rPr>
          <w:rFonts w:ascii="Garamond" w:eastAsia="Times New Roman" w:hAnsi="Garamond" w:cs="Times New Roman"/>
          <w:color w:val="000000"/>
          <w:sz w:val="24"/>
          <w:szCs w:val="24"/>
          <w:lang w:val="en-GB" w:eastAsia="da-DK"/>
        </w:rPr>
      </w:pPr>
      <w:r w:rsidRPr="00FA6C65">
        <w:rPr>
          <w:rFonts w:ascii="Garamond" w:hAnsi="Garamond" w:cs="TimesNewRomanPSMT"/>
          <w:sz w:val="24"/>
          <w:szCs w:val="24"/>
          <w:lang w:val="en-GB"/>
        </w:rPr>
        <w:t>Firstly, the Assessment Team will ascertain whether the application is within the Eligibility Criteria listed above in Section 3. If the application/Lead Applicant is unable to meet the necessary</w:t>
      </w:r>
      <w:r w:rsidRPr="00FA6C65">
        <w:rPr>
          <w:rFonts w:ascii="Garamond" w:eastAsia="Times New Roman" w:hAnsi="Garamond" w:cs="Times New Roman"/>
          <w:sz w:val="24"/>
          <w:szCs w:val="24"/>
          <w:lang w:val="en-GB" w:eastAsia="da-DK"/>
        </w:rPr>
        <w:t xml:space="preserve"> criteria, the proposal </w:t>
      </w:r>
      <w:proofErr w:type="gramStart"/>
      <w:r w:rsidRPr="00FA6C65">
        <w:rPr>
          <w:rFonts w:ascii="Garamond" w:eastAsia="Times New Roman" w:hAnsi="Garamond" w:cs="Times New Roman"/>
          <w:sz w:val="24"/>
          <w:szCs w:val="24"/>
          <w:lang w:val="en-GB" w:eastAsia="da-DK"/>
        </w:rPr>
        <w:t>will be considered</w:t>
      </w:r>
      <w:proofErr w:type="gramEnd"/>
      <w:r w:rsidRPr="00FA6C65">
        <w:rPr>
          <w:rFonts w:ascii="Garamond" w:eastAsia="Times New Roman" w:hAnsi="Garamond" w:cs="Times New Roman"/>
          <w:sz w:val="24"/>
          <w:szCs w:val="24"/>
          <w:lang w:val="en-GB" w:eastAsia="da-DK"/>
        </w:rPr>
        <w:t xml:space="preserve"> ineligible </w:t>
      </w:r>
      <w:r w:rsidRPr="00FA6C65">
        <w:rPr>
          <w:rFonts w:ascii="Garamond" w:eastAsia="Times New Roman" w:hAnsi="Garamond" w:cs="Times New Roman"/>
          <w:color w:val="000000"/>
          <w:sz w:val="24"/>
          <w:szCs w:val="24"/>
          <w:lang w:val="en-GB" w:eastAsia="da-DK"/>
        </w:rPr>
        <w:t xml:space="preserve">and the application will be disqualified. </w:t>
      </w:r>
    </w:p>
    <w:p w:rsidR="001108C9" w:rsidRPr="00FA6C65" w:rsidRDefault="001108C9" w:rsidP="000A4E52">
      <w:pPr>
        <w:autoSpaceDE w:val="0"/>
        <w:autoSpaceDN w:val="0"/>
        <w:adjustRightInd w:val="0"/>
        <w:spacing w:after="0"/>
        <w:jc w:val="both"/>
        <w:rPr>
          <w:rFonts w:ascii="Garamond" w:eastAsia="Times New Roman" w:hAnsi="Garamond" w:cs="Times New Roman"/>
          <w:color w:val="000000"/>
          <w:sz w:val="24"/>
          <w:szCs w:val="24"/>
          <w:lang w:val="en-GB" w:eastAsia="da-DK"/>
        </w:rPr>
      </w:pPr>
    </w:p>
    <w:p w:rsidR="00C046D9" w:rsidRDefault="001108C9" w:rsidP="000A4E52">
      <w:pPr>
        <w:autoSpaceDE w:val="0"/>
        <w:autoSpaceDN w:val="0"/>
        <w:adjustRightInd w:val="0"/>
        <w:spacing w:after="0"/>
        <w:jc w:val="both"/>
        <w:rPr>
          <w:rFonts w:ascii="Garamond" w:hAnsi="Garamond"/>
          <w:sz w:val="24"/>
          <w:szCs w:val="24"/>
          <w:lang w:val="en-GB"/>
        </w:rPr>
      </w:pPr>
      <w:r w:rsidRPr="00FA6C65">
        <w:rPr>
          <w:rFonts w:ascii="Garamond" w:eastAsia="Times New Roman" w:hAnsi="Garamond" w:cs="Times New Roman"/>
          <w:color w:val="000000"/>
          <w:sz w:val="24"/>
          <w:szCs w:val="24"/>
          <w:lang w:val="en-GB" w:eastAsia="da-DK"/>
        </w:rPr>
        <w:t>Secondly, the Assessment Team will asse</w:t>
      </w:r>
      <w:r w:rsidR="000718D7" w:rsidRPr="00FA6C65">
        <w:rPr>
          <w:rFonts w:ascii="Garamond" w:eastAsia="Times New Roman" w:hAnsi="Garamond" w:cs="Times New Roman"/>
          <w:color w:val="000000"/>
          <w:sz w:val="24"/>
          <w:szCs w:val="24"/>
          <w:lang w:val="en-GB" w:eastAsia="da-DK"/>
        </w:rPr>
        <w:t>s</w:t>
      </w:r>
      <w:r w:rsidRPr="00FA6C65">
        <w:rPr>
          <w:rFonts w:ascii="Garamond" w:eastAsia="Times New Roman" w:hAnsi="Garamond" w:cs="Times New Roman"/>
          <w:color w:val="000000"/>
          <w:sz w:val="24"/>
          <w:szCs w:val="24"/>
          <w:lang w:val="en-GB" w:eastAsia="da-DK"/>
        </w:rPr>
        <w:t xml:space="preserve">s the proposal based on the Evaluation Criteria listed in Section 4. </w:t>
      </w:r>
      <w:r w:rsidRPr="00B94768">
        <w:rPr>
          <w:rFonts w:ascii="Garamond" w:eastAsia="Times New Roman" w:hAnsi="Garamond" w:cs="Times New Roman"/>
          <w:color w:val="000000"/>
          <w:sz w:val="24"/>
          <w:szCs w:val="24"/>
          <w:lang w:val="en-GB" w:eastAsia="da-DK"/>
        </w:rPr>
        <w:t xml:space="preserve">The proposal </w:t>
      </w:r>
      <w:r w:rsidRPr="00B94768">
        <w:rPr>
          <w:rFonts w:ascii="Garamond" w:hAnsi="Garamond"/>
          <w:sz w:val="24"/>
          <w:szCs w:val="24"/>
          <w:lang w:val="en-GB"/>
        </w:rPr>
        <w:t xml:space="preserve">will receive an overall score </w:t>
      </w:r>
      <w:r w:rsidR="0063353F">
        <w:rPr>
          <w:rFonts w:ascii="Garamond" w:hAnsi="Garamond"/>
          <w:sz w:val="24"/>
          <w:szCs w:val="24"/>
          <w:lang w:val="en-GB"/>
        </w:rPr>
        <w:t xml:space="preserve">based on the weighted </w:t>
      </w:r>
      <w:r w:rsidR="00392C28">
        <w:rPr>
          <w:rFonts w:ascii="Garamond" w:hAnsi="Garamond"/>
          <w:sz w:val="24"/>
          <w:szCs w:val="24"/>
          <w:lang w:val="en-GB"/>
        </w:rPr>
        <w:t xml:space="preserve">score of </w:t>
      </w:r>
      <w:r w:rsidR="0063353F">
        <w:rPr>
          <w:rFonts w:ascii="Garamond" w:hAnsi="Garamond"/>
          <w:sz w:val="24"/>
          <w:szCs w:val="24"/>
          <w:lang w:val="en-GB"/>
        </w:rPr>
        <w:t>the Evaluation Criteria</w:t>
      </w:r>
      <w:r w:rsidR="00C046D9">
        <w:rPr>
          <w:rFonts w:ascii="Garamond" w:hAnsi="Garamond"/>
          <w:sz w:val="24"/>
          <w:szCs w:val="24"/>
          <w:lang w:val="en-GB"/>
        </w:rPr>
        <w:t xml:space="preserve"> as follows: </w:t>
      </w:r>
    </w:p>
    <w:p w:rsidR="00C046D9" w:rsidRDefault="00C046D9" w:rsidP="000A4E52">
      <w:pPr>
        <w:autoSpaceDE w:val="0"/>
        <w:autoSpaceDN w:val="0"/>
        <w:adjustRightInd w:val="0"/>
        <w:spacing w:after="0"/>
        <w:jc w:val="both"/>
        <w:rPr>
          <w:rFonts w:ascii="Garamond" w:hAnsi="Garamond"/>
          <w:sz w:val="24"/>
          <w:szCs w:val="24"/>
          <w:lang w:val="en-GB"/>
        </w:rPr>
      </w:pPr>
    </w:p>
    <w:tbl>
      <w:tblPr>
        <w:tblW w:w="0" w:type="auto"/>
        <w:jc w:val="center"/>
        <w:tblCellMar>
          <w:left w:w="0" w:type="dxa"/>
          <w:right w:w="0" w:type="dxa"/>
        </w:tblCellMar>
        <w:tblLook w:val="04A0" w:firstRow="1" w:lastRow="0" w:firstColumn="1" w:lastColumn="0" w:noHBand="0" w:noVBand="1"/>
      </w:tblPr>
      <w:tblGrid>
        <w:gridCol w:w="759"/>
        <w:gridCol w:w="4051"/>
        <w:gridCol w:w="1559"/>
      </w:tblGrid>
      <w:tr w:rsidR="001126B9" w:rsidRPr="001126B9" w:rsidTr="000A640B">
        <w:trPr>
          <w:jc w:val="center"/>
        </w:trPr>
        <w:tc>
          <w:tcPr>
            <w:tcW w:w="75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126B9" w:rsidRPr="001126B9" w:rsidRDefault="001126B9" w:rsidP="001126B9">
            <w:pPr>
              <w:autoSpaceDE w:val="0"/>
              <w:autoSpaceDN w:val="0"/>
              <w:adjustRightInd w:val="0"/>
              <w:spacing w:after="0"/>
              <w:jc w:val="both"/>
              <w:rPr>
                <w:rFonts w:ascii="Garamond" w:hAnsi="Garamond"/>
                <w:b/>
                <w:bCs/>
                <w:sz w:val="24"/>
                <w:szCs w:val="24"/>
              </w:rPr>
            </w:pPr>
            <w:r>
              <w:rPr>
                <w:rFonts w:ascii="Garamond" w:hAnsi="Garamond"/>
                <w:b/>
                <w:bCs/>
                <w:sz w:val="24"/>
                <w:szCs w:val="24"/>
              </w:rPr>
              <w:t>No.</w:t>
            </w:r>
          </w:p>
        </w:tc>
        <w:tc>
          <w:tcPr>
            <w:tcW w:w="40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26B9" w:rsidRPr="001126B9" w:rsidRDefault="001126B9" w:rsidP="001126B9">
            <w:pPr>
              <w:autoSpaceDE w:val="0"/>
              <w:autoSpaceDN w:val="0"/>
              <w:adjustRightInd w:val="0"/>
              <w:spacing w:after="0"/>
              <w:jc w:val="both"/>
              <w:rPr>
                <w:rFonts w:ascii="Garamond" w:hAnsi="Garamond"/>
                <w:b/>
                <w:bCs/>
                <w:sz w:val="24"/>
                <w:szCs w:val="24"/>
              </w:rPr>
            </w:pPr>
            <w:proofErr w:type="spellStart"/>
            <w:r>
              <w:rPr>
                <w:rFonts w:ascii="Garamond" w:hAnsi="Garamond"/>
                <w:b/>
                <w:bCs/>
                <w:sz w:val="24"/>
                <w:szCs w:val="24"/>
              </w:rPr>
              <w:t>Criteria</w:t>
            </w:r>
            <w:proofErr w:type="spellEnd"/>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126B9" w:rsidRPr="001126B9" w:rsidRDefault="001126B9" w:rsidP="001126B9">
            <w:pPr>
              <w:autoSpaceDE w:val="0"/>
              <w:autoSpaceDN w:val="0"/>
              <w:adjustRightInd w:val="0"/>
              <w:spacing w:after="0"/>
              <w:jc w:val="both"/>
              <w:rPr>
                <w:rFonts w:ascii="Garamond" w:hAnsi="Garamond"/>
                <w:b/>
                <w:bCs/>
                <w:sz w:val="24"/>
                <w:szCs w:val="24"/>
              </w:rPr>
            </w:pPr>
            <w:proofErr w:type="spellStart"/>
            <w:r>
              <w:rPr>
                <w:rFonts w:ascii="Garamond" w:hAnsi="Garamond"/>
                <w:b/>
                <w:bCs/>
                <w:sz w:val="24"/>
                <w:szCs w:val="24"/>
              </w:rPr>
              <w:t>Weight</w:t>
            </w:r>
            <w:proofErr w:type="spellEnd"/>
          </w:p>
        </w:tc>
      </w:tr>
      <w:tr w:rsidR="001126B9" w:rsidRPr="001126B9" w:rsidTr="000A640B">
        <w:trPr>
          <w:trHeight w:val="581"/>
          <w:jc w:val="center"/>
        </w:trPr>
        <w:tc>
          <w:tcPr>
            <w:tcW w:w="7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26B9" w:rsidRPr="001126B9" w:rsidRDefault="001126B9" w:rsidP="001126B9">
            <w:pPr>
              <w:autoSpaceDE w:val="0"/>
              <w:autoSpaceDN w:val="0"/>
              <w:adjustRightInd w:val="0"/>
              <w:spacing w:after="0"/>
              <w:jc w:val="both"/>
              <w:rPr>
                <w:rFonts w:ascii="Garamond" w:hAnsi="Garamond"/>
                <w:sz w:val="24"/>
                <w:szCs w:val="24"/>
              </w:rPr>
            </w:pPr>
            <w:r>
              <w:rPr>
                <w:rFonts w:ascii="Garamond" w:hAnsi="Garamond"/>
                <w:sz w:val="24"/>
                <w:szCs w:val="24"/>
              </w:rPr>
              <w:t>1</w:t>
            </w:r>
          </w:p>
        </w:tc>
        <w:tc>
          <w:tcPr>
            <w:tcW w:w="4051" w:type="dxa"/>
            <w:tcBorders>
              <w:top w:val="nil"/>
              <w:left w:val="nil"/>
              <w:bottom w:val="single" w:sz="8" w:space="0" w:color="auto"/>
              <w:right w:val="single" w:sz="8" w:space="0" w:color="auto"/>
            </w:tcBorders>
            <w:tcMar>
              <w:top w:w="0" w:type="dxa"/>
              <w:left w:w="108" w:type="dxa"/>
              <w:bottom w:w="0" w:type="dxa"/>
              <w:right w:w="108" w:type="dxa"/>
            </w:tcMar>
            <w:hideMark/>
          </w:tcPr>
          <w:p w:rsidR="001126B9" w:rsidRPr="001126B9" w:rsidRDefault="001126B9" w:rsidP="001126B9">
            <w:pPr>
              <w:autoSpaceDE w:val="0"/>
              <w:autoSpaceDN w:val="0"/>
              <w:adjustRightInd w:val="0"/>
              <w:spacing w:after="0"/>
              <w:jc w:val="both"/>
              <w:rPr>
                <w:rFonts w:ascii="Garamond" w:hAnsi="Garamond"/>
                <w:sz w:val="24"/>
                <w:szCs w:val="24"/>
              </w:rPr>
            </w:pPr>
            <w:proofErr w:type="spellStart"/>
            <w:r>
              <w:rPr>
                <w:rFonts w:ascii="Garamond" w:hAnsi="Garamond"/>
                <w:sz w:val="24"/>
                <w:szCs w:val="24"/>
              </w:rPr>
              <w:t>Relevance</w:t>
            </w:r>
            <w:proofErr w:type="spellEnd"/>
            <w:r>
              <w:rPr>
                <w:rFonts w:ascii="Garamond" w:hAnsi="Garamond"/>
                <w:sz w:val="24"/>
                <w:szCs w:val="24"/>
              </w:rPr>
              <w:t xml:space="preserve"> and </w:t>
            </w:r>
            <w:proofErr w:type="spellStart"/>
            <w:r>
              <w:rPr>
                <w:rFonts w:ascii="Garamond" w:hAnsi="Garamond"/>
                <w:sz w:val="24"/>
                <w:szCs w:val="24"/>
              </w:rPr>
              <w:t>coherence</w:t>
            </w:r>
            <w:proofErr w:type="spellEnd"/>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1126B9" w:rsidRPr="001126B9" w:rsidRDefault="00DE347E" w:rsidP="000A640B">
            <w:pPr>
              <w:autoSpaceDE w:val="0"/>
              <w:autoSpaceDN w:val="0"/>
              <w:adjustRightInd w:val="0"/>
              <w:spacing w:after="0"/>
              <w:jc w:val="both"/>
              <w:rPr>
                <w:rFonts w:ascii="Garamond" w:hAnsi="Garamond"/>
                <w:sz w:val="24"/>
                <w:szCs w:val="24"/>
              </w:rPr>
            </w:pPr>
            <w:r>
              <w:rPr>
                <w:rFonts w:ascii="Garamond" w:hAnsi="Garamond"/>
                <w:sz w:val="24"/>
                <w:szCs w:val="24"/>
              </w:rPr>
              <w:t>0-25</w:t>
            </w:r>
            <w:r w:rsidR="001126B9" w:rsidRPr="001126B9">
              <w:rPr>
                <w:rFonts w:ascii="Garamond" w:hAnsi="Garamond"/>
                <w:sz w:val="24"/>
                <w:szCs w:val="24"/>
              </w:rPr>
              <w:t xml:space="preserve"> point</w:t>
            </w:r>
            <w:r w:rsidR="000A640B">
              <w:rPr>
                <w:rFonts w:ascii="Garamond" w:hAnsi="Garamond"/>
                <w:sz w:val="24"/>
                <w:szCs w:val="24"/>
              </w:rPr>
              <w:t>s</w:t>
            </w:r>
          </w:p>
        </w:tc>
      </w:tr>
      <w:tr w:rsidR="001126B9" w:rsidRPr="001126B9" w:rsidTr="000A640B">
        <w:trPr>
          <w:trHeight w:val="581"/>
          <w:jc w:val="center"/>
        </w:trPr>
        <w:tc>
          <w:tcPr>
            <w:tcW w:w="7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26B9" w:rsidRPr="001126B9" w:rsidRDefault="001126B9" w:rsidP="001126B9">
            <w:pPr>
              <w:autoSpaceDE w:val="0"/>
              <w:autoSpaceDN w:val="0"/>
              <w:adjustRightInd w:val="0"/>
              <w:spacing w:after="0"/>
              <w:jc w:val="both"/>
              <w:rPr>
                <w:rFonts w:ascii="Garamond" w:hAnsi="Garamond"/>
                <w:sz w:val="24"/>
                <w:szCs w:val="24"/>
              </w:rPr>
            </w:pPr>
            <w:r>
              <w:rPr>
                <w:rFonts w:ascii="Garamond" w:hAnsi="Garamond"/>
                <w:sz w:val="24"/>
                <w:szCs w:val="24"/>
              </w:rPr>
              <w:t>2</w:t>
            </w:r>
          </w:p>
        </w:tc>
        <w:tc>
          <w:tcPr>
            <w:tcW w:w="4051" w:type="dxa"/>
            <w:tcBorders>
              <w:top w:val="nil"/>
              <w:left w:val="nil"/>
              <w:bottom w:val="single" w:sz="8" w:space="0" w:color="auto"/>
              <w:right w:val="single" w:sz="8" w:space="0" w:color="auto"/>
            </w:tcBorders>
            <w:tcMar>
              <w:top w:w="0" w:type="dxa"/>
              <w:left w:w="108" w:type="dxa"/>
              <w:bottom w:w="0" w:type="dxa"/>
              <w:right w:w="108" w:type="dxa"/>
            </w:tcMar>
            <w:hideMark/>
          </w:tcPr>
          <w:p w:rsidR="001126B9" w:rsidRPr="001126B9" w:rsidRDefault="001126B9" w:rsidP="001126B9">
            <w:pPr>
              <w:autoSpaceDE w:val="0"/>
              <w:autoSpaceDN w:val="0"/>
              <w:adjustRightInd w:val="0"/>
              <w:spacing w:after="0"/>
              <w:jc w:val="both"/>
              <w:rPr>
                <w:rFonts w:ascii="Garamond" w:hAnsi="Garamond"/>
                <w:sz w:val="24"/>
                <w:szCs w:val="24"/>
              </w:rPr>
            </w:pPr>
            <w:r>
              <w:rPr>
                <w:rFonts w:ascii="Garamond" w:hAnsi="Garamond"/>
                <w:sz w:val="24"/>
                <w:szCs w:val="24"/>
              </w:rPr>
              <w:t>Project design</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1126B9" w:rsidRPr="001126B9" w:rsidRDefault="00DE347E" w:rsidP="001126B9">
            <w:pPr>
              <w:autoSpaceDE w:val="0"/>
              <w:autoSpaceDN w:val="0"/>
              <w:adjustRightInd w:val="0"/>
              <w:spacing w:after="0"/>
              <w:jc w:val="both"/>
              <w:rPr>
                <w:rFonts w:ascii="Garamond" w:hAnsi="Garamond"/>
                <w:sz w:val="24"/>
                <w:szCs w:val="24"/>
              </w:rPr>
            </w:pPr>
            <w:r>
              <w:rPr>
                <w:rFonts w:ascii="Garamond" w:hAnsi="Garamond"/>
                <w:sz w:val="24"/>
                <w:szCs w:val="24"/>
              </w:rPr>
              <w:t>0-25</w:t>
            </w:r>
            <w:r w:rsidR="001126B9" w:rsidRPr="001126B9">
              <w:rPr>
                <w:rFonts w:ascii="Garamond" w:hAnsi="Garamond"/>
                <w:sz w:val="24"/>
                <w:szCs w:val="24"/>
              </w:rPr>
              <w:t xml:space="preserve"> point</w:t>
            </w:r>
            <w:r w:rsidR="000A640B">
              <w:rPr>
                <w:rFonts w:ascii="Garamond" w:hAnsi="Garamond"/>
                <w:sz w:val="24"/>
                <w:szCs w:val="24"/>
              </w:rPr>
              <w:t>s</w:t>
            </w:r>
          </w:p>
        </w:tc>
      </w:tr>
      <w:tr w:rsidR="001126B9" w:rsidRPr="001126B9" w:rsidTr="00DE347E">
        <w:trPr>
          <w:jc w:val="center"/>
        </w:trPr>
        <w:tc>
          <w:tcPr>
            <w:tcW w:w="7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126B9" w:rsidRPr="001126B9" w:rsidRDefault="001126B9" w:rsidP="001126B9">
            <w:pPr>
              <w:autoSpaceDE w:val="0"/>
              <w:autoSpaceDN w:val="0"/>
              <w:adjustRightInd w:val="0"/>
              <w:spacing w:after="0"/>
              <w:jc w:val="both"/>
              <w:rPr>
                <w:rFonts w:ascii="Garamond" w:hAnsi="Garamond"/>
                <w:sz w:val="24"/>
                <w:szCs w:val="24"/>
              </w:rPr>
            </w:pPr>
            <w:r>
              <w:rPr>
                <w:rFonts w:ascii="Garamond" w:hAnsi="Garamond"/>
                <w:sz w:val="24"/>
                <w:szCs w:val="24"/>
              </w:rPr>
              <w:t>3</w:t>
            </w:r>
          </w:p>
        </w:tc>
        <w:tc>
          <w:tcPr>
            <w:tcW w:w="4051" w:type="dxa"/>
            <w:tcBorders>
              <w:top w:val="nil"/>
              <w:left w:val="nil"/>
              <w:bottom w:val="single" w:sz="8" w:space="0" w:color="auto"/>
              <w:right w:val="single" w:sz="8" w:space="0" w:color="auto"/>
            </w:tcBorders>
            <w:tcMar>
              <w:top w:w="0" w:type="dxa"/>
              <w:left w:w="108" w:type="dxa"/>
              <w:bottom w:w="0" w:type="dxa"/>
              <w:right w:w="108" w:type="dxa"/>
            </w:tcMar>
          </w:tcPr>
          <w:p w:rsidR="001126B9" w:rsidRPr="001126B9" w:rsidRDefault="00DE347E" w:rsidP="001126B9">
            <w:pPr>
              <w:autoSpaceDE w:val="0"/>
              <w:autoSpaceDN w:val="0"/>
              <w:adjustRightInd w:val="0"/>
              <w:spacing w:after="0"/>
              <w:jc w:val="both"/>
              <w:rPr>
                <w:rFonts w:ascii="Garamond" w:hAnsi="Garamond"/>
                <w:sz w:val="24"/>
                <w:szCs w:val="24"/>
              </w:rPr>
            </w:pPr>
            <w:proofErr w:type="spellStart"/>
            <w:r>
              <w:rPr>
                <w:rFonts w:ascii="Garamond" w:hAnsi="Garamond"/>
                <w:sz w:val="24"/>
                <w:szCs w:val="24"/>
              </w:rPr>
              <w:t>Selection</w:t>
            </w:r>
            <w:proofErr w:type="spellEnd"/>
            <w:r>
              <w:rPr>
                <w:rFonts w:ascii="Garamond" w:hAnsi="Garamond"/>
                <w:sz w:val="24"/>
                <w:szCs w:val="24"/>
              </w:rPr>
              <w:t xml:space="preserve"> of </w:t>
            </w:r>
            <w:proofErr w:type="spellStart"/>
            <w:r>
              <w:rPr>
                <w:rFonts w:ascii="Garamond" w:hAnsi="Garamond"/>
                <w:sz w:val="24"/>
                <w:szCs w:val="24"/>
              </w:rPr>
              <w:t>beneficiaries</w:t>
            </w:r>
            <w:proofErr w:type="spellEnd"/>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1126B9" w:rsidRPr="001126B9" w:rsidRDefault="00FB545F" w:rsidP="001126B9">
            <w:pPr>
              <w:autoSpaceDE w:val="0"/>
              <w:autoSpaceDN w:val="0"/>
              <w:adjustRightInd w:val="0"/>
              <w:spacing w:after="0"/>
              <w:jc w:val="both"/>
              <w:rPr>
                <w:rFonts w:ascii="Garamond" w:hAnsi="Garamond"/>
                <w:sz w:val="24"/>
                <w:szCs w:val="24"/>
              </w:rPr>
            </w:pPr>
            <w:r>
              <w:rPr>
                <w:rFonts w:ascii="Garamond" w:hAnsi="Garamond"/>
                <w:sz w:val="24"/>
                <w:szCs w:val="24"/>
              </w:rPr>
              <w:t>0-10</w:t>
            </w:r>
            <w:r w:rsidR="00DE347E">
              <w:rPr>
                <w:rFonts w:ascii="Garamond" w:hAnsi="Garamond"/>
                <w:sz w:val="24"/>
                <w:szCs w:val="24"/>
              </w:rPr>
              <w:t xml:space="preserve"> </w:t>
            </w:r>
            <w:r w:rsidR="00DE347E" w:rsidRPr="001126B9">
              <w:rPr>
                <w:rFonts w:ascii="Garamond" w:hAnsi="Garamond"/>
                <w:sz w:val="24"/>
                <w:szCs w:val="24"/>
              </w:rPr>
              <w:t>point</w:t>
            </w:r>
            <w:r w:rsidR="00DE347E">
              <w:rPr>
                <w:rFonts w:ascii="Garamond" w:hAnsi="Garamond"/>
                <w:sz w:val="24"/>
                <w:szCs w:val="24"/>
              </w:rPr>
              <w:t>s</w:t>
            </w:r>
          </w:p>
        </w:tc>
      </w:tr>
      <w:tr w:rsidR="00DE347E" w:rsidRPr="001126B9" w:rsidTr="00DE347E">
        <w:trPr>
          <w:jc w:val="center"/>
        </w:trPr>
        <w:tc>
          <w:tcPr>
            <w:tcW w:w="7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E347E" w:rsidRDefault="00DE347E" w:rsidP="001126B9">
            <w:pPr>
              <w:autoSpaceDE w:val="0"/>
              <w:autoSpaceDN w:val="0"/>
              <w:adjustRightInd w:val="0"/>
              <w:spacing w:after="0"/>
              <w:jc w:val="both"/>
              <w:rPr>
                <w:rFonts w:ascii="Garamond" w:hAnsi="Garamond"/>
                <w:sz w:val="24"/>
                <w:szCs w:val="24"/>
              </w:rPr>
            </w:pPr>
            <w:r>
              <w:rPr>
                <w:rFonts w:ascii="Garamond" w:hAnsi="Garamond"/>
                <w:sz w:val="24"/>
                <w:szCs w:val="24"/>
              </w:rPr>
              <w:t>4</w:t>
            </w:r>
          </w:p>
        </w:tc>
        <w:tc>
          <w:tcPr>
            <w:tcW w:w="4051" w:type="dxa"/>
            <w:tcBorders>
              <w:top w:val="nil"/>
              <w:left w:val="nil"/>
              <w:bottom w:val="single" w:sz="8" w:space="0" w:color="auto"/>
              <w:right w:val="single" w:sz="8" w:space="0" w:color="auto"/>
            </w:tcBorders>
            <w:tcMar>
              <w:top w:w="0" w:type="dxa"/>
              <w:left w:w="108" w:type="dxa"/>
              <w:bottom w:w="0" w:type="dxa"/>
              <w:right w:w="108" w:type="dxa"/>
            </w:tcMar>
          </w:tcPr>
          <w:p w:rsidR="00DE347E" w:rsidRPr="001126B9" w:rsidRDefault="00DE347E" w:rsidP="001126B9">
            <w:pPr>
              <w:autoSpaceDE w:val="0"/>
              <w:autoSpaceDN w:val="0"/>
              <w:adjustRightInd w:val="0"/>
              <w:spacing w:after="0"/>
              <w:jc w:val="both"/>
              <w:rPr>
                <w:rFonts w:ascii="Garamond" w:hAnsi="Garamond"/>
                <w:sz w:val="24"/>
                <w:szCs w:val="24"/>
              </w:rPr>
            </w:pPr>
            <w:r>
              <w:rPr>
                <w:rFonts w:ascii="Garamond" w:hAnsi="Garamond"/>
                <w:sz w:val="24"/>
                <w:szCs w:val="24"/>
              </w:rPr>
              <w:t xml:space="preserve">Analysis of </w:t>
            </w:r>
            <w:proofErr w:type="spellStart"/>
            <w:r>
              <w:rPr>
                <w:rFonts w:ascii="Garamond" w:hAnsi="Garamond"/>
                <w:sz w:val="24"/>
                <w:szCs w:val="24"/>
              </w:rPr>
              <w:t>risks</w:t>
            </w:r>
            <w:proofErr w:type="spellEnd"/>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DE347E" w:rsidRPr="001126B9" w:rsidRDefault="00DE347E" w:rsidP="001126B9">
            <w:pPr>
              <w:autoSpaceDE w:val="0"/>
              <w:autoSpaceDN w:val="0"/>
              <w:adjustRightInd w:val="0"/>
              <w:spacing w:after="0"/>
              <w:jc w:val="both"/>
              <w:rPr>
                <w:rFonts w:ascii="Garamond" w:hAnsi="Garamond"/>
                <w:sz w:val="24"/>
                <w:szCs w:val="24"/>
              </w:rPr>
            </w:pPr>
            <w:r>
              <w:rPr>
                <w:rFonts w:ascii="Garamond" w:hAnsi="Garamond"/>
                <w:sz w:val="24"/>
                <w:szCs w:val="24"/>
              </w:rPr>
              <w:t xml:space="preserve">0-10 </w:t>
            </w:r>
            <w:r w:rsidRPr="001126B9">
              <w:rPr>
                <w:rFonts w:ascii="Garamond" w:hAnsi="Garamond"/>
                <w:sz w:val="24"/>
                <w:szCs w:val="24"/>
              </w:rPr>
              <w:t>point</w:t>
            </w:r>
            <w:r>
              <w:rPr>
                <w:rFonts w:ascii="Garamond" w:hAnsi="Garamond"/>
                <w:sz w:val="24"/>
                <w:szCs w:val="24"/>
              </w:rPr>
              <w:t>s</w:t>
            </w:r>
          </w:p>
        </w:tc>
      </w:tr>
      <w:tr w:rsidR="002919D8" w:rsidRPr="001126B9" w:rsidTr="000A640B">
        <w:trPr>
          <w:jc w:val="center"/>
        </w:trPr>
        <w:tc>
          <w:tcPr>
            <w:tcW w:w="7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919D8" w:rsidRDefault="00DE347E" w:rsidP="001126B9">
            <w:pPr>
              <w:autoSpaceDE w:val="0"/>
              <w:autoSpaceDN w:val="0"/>
              <w:adjustRightInd w:val="0"/>
              <w:spacing w:after="0"/>
              <w:jc w:val="both"/>
              <w:rPr>
                <w:rFonts w:ascii="Garamond" w:hAnsi="Garamond"/>
                <w:sz w:val="24"/>
                <w:szCs w:val="24"/>
              </w:rPr>
            </w:pPr>
            <w:r>
              <w:rPr>
                <w:rFonts w:ascii="Garamond" w:hAnsi="Garamond"/>
                <w:sz w:val="24"/>
                <w:szCs w:val="24"/>
              </w:rPr>
              <w:t>5</w:t>
            </w:r>
          </w:p>
        </w:tc>
        <w:tc>
          <w:tcPr>
            <w:tcW w:w="4051" w:type="dxa"/>
            <w:tcBorders>
              <w:top w:val="nil"/>
              <w:left w:val="nil"/>
              <w:bottom w:val="single" w:sz="8" w:space="0" w:color="auto"/>
              <w:right w:val="single" w:sz="8" w:space="0" w:color="auto"/>
            </w:tcBorders>
            <w:tcMar>
              <w:top w:w="0" w:type="dxa"/>
              <w:left w:w="108" w:type="dxa"/>
              <w:bottom w:w="0" w:type="dxa"/>
              <w:right w:w="108" w:type="dxa"/>
            </w:tcMar>
          </w:tcPr>
          <w:p w:rsidR="002919D8" w:rsidRDefault="00DE347E" w:rsidP="000A640B">
            <w:pPr>
              <w:autoSpaceDE w:val="0"/>
              <w:autoSpaceDN w:val="0"/>
              <w:adjustRightInd w:val="0"/>
              <w:spacing w:after="0"/>
              <w:jc w:val="both"/>
              <w:rPr>
                <w:rFonts w:ascii="Garamond" w:hAnsi="Garamond"/>
                <w:sz w:val="24"/>
                <w:szCs w:val="24"/>
                <w:lang w:val="en-GB"/>
              </w:rPr>
            </w:pPr>
            <w:r>
              <w:rPr>
                <w:rFonts w:ascii="Garamond" w:hAnsi="Garamond"/>
                <w:sz w:val="24"/>
                <w:szCs w:val="24"/>
                <w:lang w:val="en-GB"/>
              </w:rPr>
              <w:t>Cost efficiency</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2919D8" w:rsidRPr="001126B9" w:rsidRDefault="00DE347E" w:rsidP="001126B9">
            <w:pPr>
              <w:autoSpaceDE w:val="0"/>
              <w:autoSpaceDN w:val="0"/>
              <w:adjustRightInd w:val="0"/>
              <w:spacing w:after="0"/>
              <w:jc w:val="both"/>
              <w:rPr>
                <w:rFonts w:ascii="Garamond" w:hAnsi="Garamond"/>
                <w:sz w:val="24"/>
                <w:szCs w:val="24"/>
              </w:rPr>
            </w:pPr>
            <w:r>
              <w:rPr>
                <w:rFonts w:ascii="Garamond" w:hAnsi="Garamond"/>
                <w:sz w:val="24"/>
                <w:szCs w:val="24"/>
              </w:rPr>
              <w:t>0-5</w:t>
            </w:r>
            <w:r w:rsidRPr="001126B9">
              <w:rPr>
                <w:rFonts w:ascii="Garamond" w:hAnsi="Garamond"/>
                <w:sz w:val="24"/>
                <w:szCs w:val="24"/>
              </w:rPr>
              <w:t xml:space="preserve"> point</w:t>
            </w:r>
            <w:r>
              <w:rPr>
                <w:rFonts w:ascii="Garamond" w:hAnsi="Garamond"/>
                <w:sz w:val="24"/>
                <w:szCs w:val="24"/>
              </w:rPr>
              <w:t>s</w:t>
            </w:r>
          </w:p>
        </w:tc>
      </w:tr>
      <w:tr w:rsidR="00DE347E" w:rsidRPr="001126B9" w:rsidTr="000A640B">
        <w:trPr>
          <w:jc w:val="center"/>
        </w:trPr>
        <w:tc>
          <w:tcPr>
            <w:tcW w:w="75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E347E" w:rsidRDefault="00DE347E" w:rsidP="00DE347E">
            <w:pPr>
              <w:autoSpaceDE w:val="0"/>
              <w:autoSpaceDN w:val="0"/>
              <w:adjustRightInd w:val="0"/>
              <w:spacing w:after="0"/>
              <w:jc w:val="both"/>
              <w:rPr>
                <w:rFonts w:ascii="Garamond" w:hAnsi="Garamond"/>
                <w:sz w:val="24"/>
                <w:szCs w:val="24"/>
              </w:rPr>
            </w:pPr>
            <w:r>
              <w:rPr>
                <w:rFonts w:ascii="Garamond" w:hAnsi="Garamond"/>
                <w:sz w:val="24"/>
                <w:szCs w:val="24"/>
              </w:rPr>
              <w:t>6</w:t>
            </w:r>
          </w:p>
        </w:tc>
        <w:tc>
          <w:tcPr>
            <w:tcW w:w="4051" w:type="dxa"/>
            <w:tcBorders>
              <w:top w:val="nil"/>
              <w:left w:val="nil"/>
              <w:bottom w:val="single" w:sz="8" w:space="0" w:color="auto"/>
              <w:right w:val="single" w:sz="8" w:space="0" w:color="auto"/>
            </w:tcBorders>
            <w:tcMar>
              <w:top w:w="0" w:type="dxa"/>
              <w:left w:w="108" w:type="dxa"/>
              <w:bottom w:w="0" w:type="dxa"/>
              <w:right w:w="108" w:type="dxa"/>
            </w:tcMar>
          </w:tcPr>
          <w:p w:rsidR="00DE347E" w:rsidRDefault="00DE347E" w:rsidP="00DE347E">
            <w:pPr>
              <w:autoSpaceDE w:val="0"/>
              <w:autoSpaceDN w:val="0"/>
              <w:adjustRightInd w:val="0"/>
              <w:spacing w:after="0"/>
              <w:jc w:val="both"/>
              <w:rPr>
                <w:rFonts w:ascii="Garamond" w:hAnsi="Garamond"/>
                <w:sz w:val="24"/>
                <w:szCs w:val="24"/>
                <w:lang w:val="en-GB"/>
              </w:rPr>
            </w:pPr>
            <w:r>
              <w:rPr>
                <w:rFonts w:ascii="Garamond" w:hAnsi="Garamond"/>
                <w:sz w:val="24"/>
                <w:szCs w:val="24"/>
              </w:rPr>
              <w:t xml:space="preserve">Local </w:t>
            </w:r>
            <w:proofErr w:type="spellStart"/>
            <w:r>
              <w:rPr>
                <w:rFonts w:ascii="Garamond" w:hAnsi="Garamond"/>
                <w:sz w:val="24"/>
                <w:szCs w:val="24"/>
              </w:rPr>
              <w:t>partnerships</w:t>
            </w:r>
            <w:proofErr w:type="spellEnd"/>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DE347E" w:rsidRPr="001126B9" w:rsidRDefault="00DE347E" w:rsidP="00DE347E">
            <w:pPr>
              <w:autoSpaceDE w:val="0"/>
              <w:autoSpaceDN w:val="0"/>
              <w:adjustRightInd w:val="0"/>
              <w:spacing w:after="0"/>
              <w:jc w:val="both"/>
              <w:rPr>
                <w:rFonts w:ascii="Garamond" w:hAnsi="Garamond"/>
                <w:sz w:val="24"/>
                <w:szCs w:val="24"/>
              </w:rPr>
            </w:pPr>
            <w:r>
              <w:rPr>
                <w:rFonts w:ascii="Garamond" w:hAnsi="Garamond"/>
                <w:sz w:val="24"/>
                <w:szCs w:val="24"/>
              </w:rPr>
              <w:t xml:space="preserve">0-15 </w:t>
            </w:r>
            <w:r w:rsidRPr="001126B9">
              <w:rPr>
                <w:rFonts w:ascii="Garamond" w:hAnsi="Garamond"/>
                <w:sz w:val="24"/>
                <w:szCs w:val="24"/>
              </w:rPr>
              <w:t>point</w:t>
            </w:r>
            <w:r>
              <w:rPr>
                <w:rFonts w:ascii="Garamond" w:hAnsi="Garamond"/>
                <w:sz w:val="24"/>
                <w:szCs w:val="24"/>
              </w:rPr>
              <w:t>s</w:t>
            </w:r>
          </w:p>
        </w:tc>
      </w:tr>
      <w:tr w:rsidR="00DE347E" w:rsidRPr="001126B9" w:rsidTr="000A640B">
        <w:trPr>
          <w:jc w:val="center"/>
        </w:trPr>
        <w:tc>
          <w:tcPr>
            <w:tcW w:w="7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347E" w:rsidRPr="001126B9" w:rsidRDefault="00DE347E" w:rsidP="00DE347E">
            <w:pPr>
              <w:autoSpaceDE w:val="0"/>
              <w:autoSpaceDN w:val="0"/>
              <w:adjustRightInd w:val="0"/>
              <w:spacing w:after="0"/>
              <w:jc w:val="both"/>
              <w:rPr>
                <w:rFonts w:ascii="Garamond" w:hAnsi="Garamond"/>
                <w:sz w:val="24"/>
                <w:szCs w:val="24"/>
              </w:rPr>
            </w:pPr>
            <w:r>
              <w:rPr>
                <w:rFonts w:ascii="Garamond" w:hAnsi="Garamond"/>
                <w:sz w:val="24"/>
                <w:szCs w:val="24"/>
              </w:rPr>
              <w:t>7</w:t>
            </w:r>
          </w:p>
        </w:tc>
        <w:tc>
          <w:tcPr>
            <w:tcW w:w="4051" w:type="dxa"/>
            <w:tcBorders>
              <w:top w:val="nil"/>
              <w:left w:val="nil"/>
              <w:bottom w:val="single" w:sz="8" w:space="0" w:color="auto"/>
              <w:right w:val="single" w:sz="8" w:space="0" w:color="auto"/>
            </w:tcBorders>
            <w:tcMar>
              <w:top w:w="0" w:type="dxa"/>
              <w:left w:w="108" w:type="dxa"/>
              <w:bottom w:w="0" w:type="dxa"/>
              <w:right w:w="108" w:type="dxa"/>
            </w:tcMar>
            <w:hideMark/>
          </w:tcPr>
          <w:p w:rsidR="00DE347E" w:rsidRPr="001126B9" w:rsidRDefault="00DE347E" w:rsidP="00DE347E">
            <w:pPr>
              <w:autoSpaceDE w:val="0"/>
              <w:autoSpaceDN w:val="0"/>
              <w:adjustRightInd w:val="0"/>
              <w:spacing w:after="0"/>
              <w:jc w:val="both"/>
              <w:rPr>
                <w:rFonts w:ascii="Garamond" w:hAnsi="Garamond"/>
                <w:sz w:val="24"/>
                <w:szCs w:val="24"/>
              </w:rPr>
            </w:pPr>
            <w:r>
              <w:rPr>
                <w:rFonts w:ascii="Garamond" w:hAnsi="Garamond"/>
                <w:sz w:val="24"/>
                <w:szCs w:val="24"/>
                <w:lang w:val="en-GB"/>
              </w:rPr>
              <w:t>Capacity – operational and financial</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DE347E" w:rsidRPr="001126B9" w:rsidRDefault="00DE347E" w:rsidP="00DE347E">
            <w:pPr>
              <w:autoSpaceDE w:val="0"/>
              <w:autoSpaceDN w:val="0"/>
              <w:adjustRightInd w:val="0"/>
              <w:spacing w:after="0"/>
              <w:jc w:val="both"/>
              <w:rPr>
                <w:rFonts w:ascii="Garamond" w:hAnsi="Garamond"/>
                <w:sz w:val="24"/>
                <w:szCs w:val="24"/>
              </w:rPr>
            </w:pPr>
            <w:r w:rsidRPr="001126B9">
              <w:rPr>
                <w:rFonts w:ascii="Garamond" w:hAnsi="Garamond"/>
                <w:sz w:val="24"/>
                <w:szCs w:val="24"/>
              </w:rPr>
              <w:t>0</w:t>
            </w:r>
            <w:r w:rsidR="00FB545F">
              <w:rPr>
                <w:rFonts w:ascii="Garamond" w:hAnsi="Garamond"/>
                <w:sz w:val="24"/>
                <w:szCs w:val="24"/>
              </w:rPr>
              <w:t>-10</w:t>
            </w:r>
            <w:r>
              <w:rPr>
                <w:rFonts w:ascii="Garamond" w:hAnsi="Garamond"/>
                <w:sz w:val="24"/>
                <w:szCs w:val="24"/>
              </w:rPr>
              <w:t xml:space="preserve"> points</w:t>
            </w:r>
          </w:p>
        </w:tc>
      </w:tr>
      <w:tr w:rsidR="00DE347E" w:rsidRPr="001126B9" w:rsidTr="000A640B">
        <w:trPr>
          <w:jc w:val="center"/>
        </w:trPr>
        <w:tc>
          <w:tcPr>
            <w:tcW w:w="75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E347E" w:rsidRPr="001126B9" w:rsidRDefault="00DE347E" w:rsidP="00DE347E">
            <w:pPr>
              <w:autoSpaceDE w:val="0"/>
              <w:autoSpaceDN w:val="0"/>
              <w:adjustRightInd w:val="0"/>
              <w:spacing w:after="0"/>
              <w:jc w:val="both"/>
              <w:rPr>
                <w:rFonts w:ascii="Garamond" w:hAnsi="Garamond"/>
                <w:b/>
                <w:bCs/>
                <w:sz w:val="24"/>
                <w:szCs w:val="24"/>
              </w:rPr>
            </w:pPr>
            <w:r>
              <w:rPr>
                <w:rFonts w:ascii="Garamond" w:hAnsi="Garamond"/>
                <w:b/>
                <w:bCs/>
                <w:sz w:val="24"/>
                <w:szCs w:val="24"/>
              </w:rPr>
              <w:t>Total</w:t>
            </w:r>
          </w:p>
        </w:tc>
        <w:tc>
          <w:tcPr>
            <w:tcW w:w="4051" w:type="dxa"/>
            <w:tcBorders>
              <w:top w:val="nil"/>
              <w:left w:val="nil"/>
              <w:bottom w:val="single" w:sz="8" w:space="0" w:color="auto"/>
              <w:right w:val="single" w:sz="8" w:space="0" w:color="auto"/>
            </w:tcBorders>
            <w:tcMar>
              <w:top w:w="0" w:type="dxa"/>
              <w:left w:w="108" w:type="dxa"/>
              <w:bottom w:w="0" w:type="dxa"/>
              <w:right w:w="108" w:type="dxa"/>
            </w:tcMar>
          </w:tcPr>
          <w:p w:rsidR="00DE347E" w:rsidRPr="001126B9" w:rsidRDefault="00DE347E" w:rsidP="00DE347E">
            <w:pPr>
              <w:autoSpaceDE w:val="0"/>
              <w:autoSpaceDN w:val="0"/>
              <w:adjustRightInd w:val="0"/>
              <w:spacing w:after="0"/>
              <w:jc w:val="both"/>
              <w:rPr>
                <w:rFonts w:ascii="Garamond" w:hAnsi="Garamond"/>
                <w:b/>
                <w:bCs/>
                <w:sz w:val="24"/>
                <w:szCs w:val="24"/>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rsidR="00DE347E" w:rsidRPr="001126B9" w:rsidRDefault="00DE347E" w:rsidP="00DE347E">
            <w:pPr>
              <w:autoSpaceDE w:val="0"/>
              <w:autoSpaceDN w:val="0"/>
              <w:adjustRightInd w:val="0"/>
              <w:spacing w:after="0"/>
              <w:jc w:val="both"/>
              <w:rPr>
                <w:rFonts w:ascii="Garamond" w:hAnsi="Garamond"/>
                <w:b/>
                <w:bCs/>
                <w:sz w:val="24"/>
                <w:szCs w:val="24"/>
              </w:rPr>
            </w:pPr>
            <w:r w:rsidRPr="001126B9">
              <w:rPr>
                <w:rFonts w:ascii="Garamond" w:hAnsi="Garamond"/>
                <w:b/>
                <w:bCs/>
                <w:sz w:val="24"/>
                <w:szCs w:val="24"/>
              </w:rPr>
              <w:t>100 point</w:t>
            </w:r>
            <w:r>
              <w:rPr>
                <w:rFonts w:ascii="Garamond" w:hAnsi="Garamond"/>
                <w:b/>
                <w:bCs/>
                <w:sz w:val="24"/>
                <w:szCs w:val="24"/>
              </w:rPr>
              <w:t>s</w:t>
            </w:r>
          </w:p>
        </w:tc>
      </w:tr>
    </w:tbl>
    <w:p w:rsidR="001126B9" w:rsidRDefault="001126B9" w:rsidP="000A4E52">
      <w:pPr>
        <w:autoSpaceDE w:val="0"/>
        <w:autoSpaceDN w:val="0"/>
        <w:adjustRightInd w:val="0"/>
        <w:spacing w:after="0"/>
        <w:jc w:val="both"/>
        <w:rPr>
          <w:rFonts w:ascii="Garamond" w:hAnsi="Garamond"/>
          <w:sz w:val="24"/>
          <w:szCs w:val="24"/>
          <w:lang w:val="en-GB"/>
        </w:rPr>
      </w:pPr>
    </w:p>
    <w:p w:rsidR="001108C9" w:rsidRPr="00B94768" w:rsidRDefault="008F3ABC" w:rsidP="000A4E52">
      <w:pPr>
        <w:autoSpaceDE w:val="0"/>
        <w:autoSpaceDN w:val="0"/>
        <w:adjustRightInd w:val="0"/>
        <w:spacing w:after="0"/>
        <w:jc w:val="both"/>
        <w:rPr>
          <w:rFonts w:ascii="Garamond" w:hAnsi="Garamond" w:cs="TimesNewRomanPSMT"/>
          <w:sz w:val="24"/>
          <w:szCs w:val="24"/>
          <w:lang w:val="en-GB"/>
        </w:rPr>
      </w:pPr>
      <w:r>
        <w:rPr>
          <w:rFonts w:ascii="Garamond" w:hAnsi="Garamond"/>
          <w:sz w:val="24"/>
          <w:szCs w:val="24"/>
          <w:lang w:val="en-GB"/>
        </w:rPr>
        <w:t xml:space="preserve">The proposals with the best scores </w:t>
      </w:r>
      <w:proofErr w:type="gramStart"/>
      <w:r>
        <w:rPr>
          <w:rFonts w:ascii="Garamond" w:hAnsi="Garamond"/>
          <w:sz w:val="24"/>
          <w:szCs w:val="24"/>
          <w:lang w:val="en-GB"/>
        </w:rPr>
        <w:t>will be selected</w:t>
      </w:r>
      <w:proofErr w:type="gramEnd"/>
      <w:r>
        <w:rPr>
          <w:rFonts w:ascii="Garamond" w:hAnsi="Garamond"/>
          <w:sz w:val="24"/>
          <w:szCs w:val="24"/>
          <w:lang w:val="en-GB"/>
        </w:rPr>
        <w:t xml:space="preserve">. </w:t>
      </w:r>
      <w:r w:rsidR="00780AE3">
        <w:rPr>
          <w:rFonts w:ascii="Garamond" w:hAnsi="Garamond"/>
          <w:sz w:val="24"/>
          <w:szCs w:val="24"/>
          <w:lang w:val="en-GB"/>
        </w:rPr>
        <w:t xml:space="preserve">In the final </w:t>
      </w:r>
      <w:r w:rsidR="00087E7D">
        <w:rPr>
          <w:rFonts w:ascii="Garamond" w:hAnsi="Garamond"/>
          <w:sz w:val="24"/>
          <w:szCs w:val="24"/>
          <w:lang w:val="en-GB"/>
        </w:rPr>
        <w:t>selection of projects, the Assessment Team will place specific emphasis</w:t>
      </w:r>
      <w:r w:rsidR="00780AE3">
        <w:rPr>
          <w:rFonts w:ascii="Garamond" w:hAnsi="Garamond"/>
          <w:sz w:val="24"/>
          <w:szCs w:val="24"/>
          <w:lang w:val="en-GB"/>
        </w:rPr>
        <w:t xml:space="preserve"> </w:t>
      </w:r>
      <w:r w:rsidR="00087E7D">
        <w:rPr>
          <w:rFonts w:ascii="Garamond" w:hAnsi="Garamond"/>
          <w:sz w:val="24"/>
          <w:szCs w:val="24"/>
          <w:lang w:val="en-GB"/>
        </w:rPr>
        <w:t>on the overall</w:t>
      </w:r>
      <w:r w:rsidR="00667FC1">
        <w:rPr>
          <w:rFonts w:ascii="Garamond" w:hAnsi="Garamond"/>
          <w:sz w:val="24"/>
          <w:szCs w:val="24"/>
          <w:lang w:val="en-GB"/>
        </w:rPr>
        <w:t xml:space="preserve"> alignment </w:t>
      </w:r>
      <w:r w:rsidR="00087E7D">
        <w:rPr>
          <w:rFonts w:ascii="Garamond" w:hAnsi="Garamond"/>
          <w:sz w:val="24"/>
          <w:szCs w:val="24"/>
          <w:lang w:val="en-GB"/>
        </w:rPr>
        <w:t xml:space="preserve">of project proposals </w:t>
      </w:r>
      <w:r w:rsidR="004A1D09">
        <w:rPr>
          <w:rFonts w:ascii="Garamond" w:hAnsi="Garamond"/>
          <w:sz w:val="24"/>
          <w:szCs w:val="24"/>
          <w:lang w:val="en-GB"/>
        </w:rPr>
        <w:t>with priority issues</w:t>
      </w:r>
      <w:r w:rsidR="00F6331F">
        <w:rPr>
          <w:rFonts w:ascii="Garamond" w:hAnsi="Garamond"/>
          <w:sz w:val="24"/>
          <w:szCs w:val="24"/>
          <w:lang w:val="en-GB"/>
        </w:rPr>
        <w:t xml:space="preserve"> as well as the</w:t>
      </w:r>
      <w:r w:rsidR="004A1D09">
        <w:rPr>
          <w:rFonts w:ascii="Garamond" w:hAnsi="Garamond"/>
          <w:sz w:val="24"/>
          <w:szCs w:val="24"/>
          <w:lang w:val="en-GB"/>
        </w:rPr>
        <w:t xml:space="preserve"> </w:t>
      </w:r>
      <w:r w:rsidR="008609B0">
        <w:rPr>
          <w:rFonts w:ascii="Garamond" w:hAnsi="Garamond"/>
          <w:sz w:val="24"/>
          <w:szCs w:val="24"/>
          <w:lang w:val="en-GB"/>
        </w:rPr>
        <w:t xml:space="preserve">diversity of the overall portfolio of the selected proposals. </w:t>
      </w:r>
    </w:p>
    <w:p w:rsidR="004E7F01" w:rsidRDefault="004E7F01" w:rsidP="000A4E52">
      <w:pPr>
        <w:spacing w:after="0"/>
        <w:jc w:val="both"/>
        <w:rPr>
          <w:rFonts w:ascii="Garamond" w:hAnsi="Garamond"/>
          <w:sz w:val="24"/>
          <w:szCs w:val="24"/>
          <w:lang w:val="en-GB"/>
        </w:rPr>
      </w:pPr>
    </w:p>
    <w:p w:rsidR="004E6AE5" w:rsidRPr="00B94768" w:rsidRDefault="004E618B" w:rsidP="000A4E52">
      <w:pPr>
        <w:spacing w:after="0"/>
        <w:jc w:val="both"/>
        <w:rPr>
          <w:rFonts w:ascii="Garamond" w:hAnsi="Garamond"/>
          <w:sz w:val="24"/>
          <w:szCs w:val="24"/>
          <w:lang w:val="en-GB"/>
        </w:rPr>
      </w:pPr>
      <w:r w:rsidRPr="00B94768">
        <w:rPr>
          <w:rFonts w:ascii="Garamond" w:hAnsi="Garamond"/>
          <w:sz w:val="24"/>
          <w:szCs w:val="24"/>
          <w:lang w:val="en-GB"/>
        </w:rPr>
        <w:t>T</w:t>
      </w:r>
      <w:r w:rsidR="001108C9" w:rsidRPr="00B94768">
        <w:rPr>
          <w:rFonts w:ascii="Garamond" w:hAnsi="Garamond"/>
          <w:sz w:val="24"/>
          <w:szCs w:val="24"/>
          <w:lang w:val="en-GB"/>
        </w:rPr>
        <w:t xml:space="preserve">he Danish Ministry of Foreign Affairs will make the final selection and approval of applications based on the assessment of the Assessment Team. The Ministry of Foreign Affairs reserves the right to reject a project if it assessed as ineligible. </w:t>
      </w:r>
    </w:p>
    <w:p w:rsidR="004E6AE5" w:rsidRPr="00B94768" w:rsidRDefault="004E6AE5" w:rsidP="000A4E52">
      <w:pPr>
        <w:spacing w:after="0"/>
        <w:jc w:val="both"/>
        <w:rPr>
          <w:rFonts w:ascii="Garamond" w:hAnsi="Garamond"/>
          <w:sz w:val="24"/>
          <w:szCs w:val="24"/>
          <w:lang w:val="en-GB"/>
        </w:rPr>
      </w:pPr>
    </w:p>
    <w:p w:rsidR="001108C9" w:rsidRDefault="001108C9" w:rsidP="000A4E52">
      <w:pPr>
        <w:spacing w:after="0"/>
        <w:jc w:val="both"/>
        <w:rPr>
          <w:rFonts w:ascii="Garamond" w:hAnsi="Garamond"/>
          <w:sz w:val="24"/>
          <w:szCs w:val="24"/>
          <w:lang w:val="en-GB"/>
        </w:rPr>
      </w:pPr>
      <w:r w:rsidRPr="00B94768">
        <w:rPr>
          <w:rFonts w:ascii="Garamond" w:hAnsi="Garamond"/>
          <w:sz w:val="24"/>
          <w:szCs w:val="24"/>
          <w:lang w:val="en-GB"/>
        </w:rPr>
        <w:t xml:space="preserve">The </w:t>
      </w:r>
      <w:r w:rsidR="00696675" w:rsidRPr="00B94768">
        <w:rPr>
          <w:rFonts w:ascii="Garamond" w:hAnsi="Garamond"/>
          <w:sz w:val="24"/>
          <w:szCs w:val="24"/>
          <w:lang w:val="en-GB"/>
        </w:rPr>
        <w:t xml:space="preserve">indicative timetable for when the </w:t>
      </w:r>
      <w:r w:rsidRPr="00B94768">
        <w:rPr>
          <w:rFonts w:ascii="Garamond" w:hAnsi="Garamond"/>
          <w:sz w:val="24"/>
          <w:szCs w:val="24"/>
          <w:lang w:val="en-GB"/>
        </w:rPr>
        <w:t xml:space="preserve">Ministry of Foreign Affairs will inform the </w:t>
      </w:r>
      <w:r w:rsidR="004E618B" w:rsidRPr="00B94768">
        <w:rPr>
          <w:rFonts w:ascii="Garamond" w:hAnsi="Garamond"/>
          <w:sz w:val="24"/>
          <w:szCs w:val="24"/>
          <w:lang w:val="en-GB"/>
        </w:rPr>
        <w:t xml:space="preserve">result of the assessment to the </w:t>
      </w:r>
      <w:r w:rsidRPr="00B94768">
        <w:rPr>
          <w:rFonts w:ascii="Garamond" w:hAnsi="Garamond"/>
          <w:sz w:val="24"/>
          <w:szCs w:val="24"/>
          <w:lang w:val="en-GB"/>
        </w:rPr>
        <w:t xml:space="preserve">Lead Applicant </w:t>
      </w:r>
      <w:r w:rsidR="004E6AE5" w:rsidRPr="00B94768">
        <w:rPr>
          <w:rFonts w:ascii="Garamond" w:hAnsi="Garamond"/>
          <w:sz w:val="24"/>
          <w:szCs w:val="24"/>
          <w:lang w:val="en-GB"/>
        </w:rPr>
        <w:t xml:space="preserve">is </w:t>
      </w:r>
      <w:r w:rsidR="004D3B38" w:rsidRPr="004D3B38">
        <w:rPr>
          <w:rFonts w:ascii="Garamond" w:hAnsi="Garamond"/>
          <w:b/>
          <w:sz w:val="24"/>
          <w:szCs w:val="24"/>
          <w:lang w:val="en-GB"/>
        </w:rPr>
        <w:t>1</w:t>
      </w:r>
      <w:r w:rsidR="004D3B38">
        <w:rPr>
          <w:rFonts w:ascii="Garamond" w:hAnsi="Garamond"/>
          <w:b/>
          <w:sz w:val="24"/>
          <w:szCs w:val="24"/>
          <w:lang w:val="en-GB"/>
        </w:rPr>
        <w:t>0</w:t>
      </w:r>
      <w:r w:rsidR="004E6AE5" w:rsidRPr="004D3B38">
        <w:rPr>
          <w:rFonts w:ascii="Garamond" w:hAnsi="Garamond"/>
          <w:b/>
          <w:sz w:val="24"/>
          <w:szCs w:val="24"/>
          <w:lang w:val="en-GB"/>
        </w:rPr>
        <w:t xml:space="preserve"> </w:t>
      </w:r>
      <w:r w:rsidR="004E618B" w:rsidRPr="004D3B38">
        <w:rPr>
          <w:rFonts w:ascii="Garamond" w:hAnsi="Garamond"/>
          <w:b/>
          <w:sz w:val="24"/>
          <w:szCs w:val="24"/>
          <w:lang w:val="en-GB"/>
        </w:rPr>
        <w:t xml:space="preserve">December </w:t>
      </w:r>
      <w:r w:rsidR="00696675" w:rsidRPr="004D3B38">
        <w:rPr>
          <w:rFonts w:ascii="Garamond" w:hAnsi="Garamond"/>
          <w:b/>
          <w:sz w:val="24"/>
          <w:szCs w:val="24"/>
          <w:lang w:val="en-GB"/>
        </w:rPr>
        <w:t>2020</w:t>
      </w:r>
      <w:r w:rsidRPr="004D3B38">
        <w:rPr>
          <w:rFonts w:ascii="Garamond" w:hAnsi="Garamond"/>
          <w:sz w:val="24"/>
          <w:szCs w:val="24"/>
          <w:lang w:val="en-GB"/>
        </w:rPr>
        <w:t>.</w:t>
      </w:r>
      <w:r w:rsidRPr="00B94768">
        <w:rPr>
          <w:rFonts w:ascii="Garamond" w:hAnsi="Garamond"/>
          <w:sz w:val="24"/>
          <w:szCs w:val="24"/>
          <w:lang w:val="en-GB"/>
        </w:rPr>
        <w:t xml:space="preserve"> Lead Applicants with approved applications </w:t>
      </w:r>
      <w:proofErr w:type="gramStart"/>
      <w:r w:rsidR="004E6AE5" w:rsidRPr="00B94768">
        <w:rPr>
          <w:rFonts w:ascii="Garamond" w:hAnsi="Garamond"/>
          <w:sz w:val="24"/>
          <w:szCs w:val="24"/>
          <w:lang w:val="en-GB"/>
        </w:rPr>
        <w:t>will also be informed</w:t>
      </w:r>
      <w:proofErr w:type="gramEnd"/>
      <w:r w:rsidR="004E6AE5" w:rsidRPr="00B94768">
        <w:rPr>
          <w:rFonts w:ascii="Garamond" w:hAnsi="Garamond"/>
          <w:sz w:val="24"/>
          <w:szCs w:val="24"/>
          <w:lang w:val="en-GB"/>
        </w:rPr>
        <w:t xml:space="preserve"> about </w:t>
      </w:r>
      <w:r w:rsidRPr="00B94768">
        <w:rPr>
          <w:rFonts w:ascii="Garamond" w:hAnsi="Garamond"/>
          <w:sz w:val="24"/>
          <w:szCs w:val="24"/>
          <w:lang w:val="en-GB"/>
        </w:rPr>
        <w:t xml:space="preserve">the level of funding. </w:t>
      </w:r>
    </w:p>
    <w:p w:rsidR="004C5093" w:rsidRDefault="004C5093" w:rsidP="000A4E52">
      <w:pPr>
        <w:spacing w:after="0"/>
        <w:jc w:val="both"/>
        <w:rPr>
          <w:rFonts w:ascii="Garamond" w:hAnsi="Garamond"/>
          <w:sz w:val="24"/>
          <w:szCs w:val="24"/>
          <w:lang w:val="en-GB"/>
        </w:rPr>
      </w:pPr>
    </w:p>
    <w:p w:rsidR="004C5093" w:rsidRPr="004C5093" w:rsidRDefault="001A193B" w:rsidP="000A4E52">
      <w:pPr>
        <w:spacing w:after="0"/>
        <w:jc w:val="both"/>
        <w:rPr>
          <w:rFonts w:ascii="Garamond" w:hAnsi="Garamond" w:cs="TimesNewRomanPSMT"/>
          <w:sz w:val="24"/>
          <w:szCs w:val="24"/>
          <w:lang w:val="en-US"/>
        </w:rPr>
      </w:pPr>
      <w:r w:rsidRPr="004D3B38">
        <w:rPr>
          <w:rFonts w:ascii="Garamond" w:hAnsi="Garamond" w:cs="TimesNewRomanPSMT"/>
          <w:sz w:val="24"/>
          <w:szCs w:val="24"/>
          <w:lang w:val="en-US"/>
        </w:rPr>
        <w:t xml:space="preserve">The Ministry of Foreign Affairs </w:t>
      </w:r>
      <w:r w:rsidR="004C5093" w:rsidRPr="004D3B38">
        <w:rPr>
          <w:rFonts w:ascii="Garamond" w:hAnsi="Garamond" w:cs="TimesNewRomanPSMT"/>
          <w:sz w:val="24"/>
          <w:szCs w:val="24"/>
          <w:lang w:val="en-US"/>
        </w:rPr>
        <w:t>expect</w:t>
      </w:r>
      <w:r w:rsidRPr="004D3B38">
        <w:rPr>
          <w:rFonts w:ascii="Garamond" w:hAnsi="Garamond" w:cs="TimesNewRomanPSMT"/>
          <w:sz w:val="24"/>
          <w:szCs w:val="24"/>
          <w:lang w:val="en-US"/>
        </w:rPr>
        <w:t>s</w:t>
      </w:r>
      <w:r w:rsidR="004C5093" w:rsidRPr="004D3B38">
        <w:rPr>
          <w:rFonts w:ascii="Garamond" w:hAnsi="Garamond" w:cs="TimesNewRomanPSMT"/>
          <w:sz w:val="24"/>
          <w:szCs w:val="24"/>
          <w:lang w:val="en-US"/>
        </w:rPr>
        <w:t xml:space="preserve"> to enter into agreements with the successful Lead Applicants before the end of 2020. </w:t>
      </w:r>
      <w:r w:rsidRPr="004D3B38">
        <w:rPr>
          <w:rFonts w:ascii="Garamond" w:hAnsi="Garamond" w:cs="TimesNewRomanPSMT"/>
          <w:sz w:val="24"/>
          <w:szCs w:val="24"/>
          <w:lang w:val="en-US"/>
        </w:rPr>
        <w:t xml:space="preserve">Expected project start will be </w:t>
      </w:r>
      <w:r w:rsidR="004C5093" w:rsidRPr="004D3B38">
        <w:rPr>
          <w:rFonts w:ascii="Garamond" w:hAnsi="Garamond" w:cs="TimesNewRomanPSMT"/>
          <w:sz w:val="24"/>
          <w:szCs w:val="24"/>
          <w:lang w:val="en-US"/>
        </w:rPr>
        <w:t>in the first month of 2021.</w:t>
      </w:r>
    </w:p>
    <w:p w:rsidR="001108C9" w:rsidRPr="00B94768" w:rsidRDefault="001108C9" w:rsidP="000A4E52">
      <w:pPr>
        <w:spacing w:after="0"/>
        <w:jc w:val="both"/>
        <w:rPr>
          <w:rFonts w:ascii="Garamond" w:eastAsia="Times New Roman" w:hAnsi="Garamond" w:cs="Times New Roman"/>
          <w:color w:val="000000"/>
          <w:sz w:val="24"/>
          <w:szCs w:val="24"/>
          <w:lang w:val="en-GB" w:eastAsia="da-DK"/>
        </w:rPr>
      </w:pPr>
    </w:p>
    <w:p w:rsidR="001108C9" w:rsidRDefault="001108C9" w:rsidP="000A4E52">
      <w:pPr>
        <w:spacing w:after="0"/>
        <w:jc w:val="both"/>
        <w:rPr>
          <w:rFonts w:ascii="Garamond" w:eastAsia="Times New Roman" w:hAnsi="Garamond" w:cs="Times New Roman"/>
          <w:b/>
          <w:color w:val="000000"/>
          <w:sz w:val="24"/>
          <w:szCs w:val="24"/>
          <w:u w:val="single"/>
          <w:lang w:val="en-GB" w:eastAsia="da-DK"/>
        </w:rPr>
      </w:pPr>
      <w:r w:rsidRPr="00B94768">
        <w:rPr>
          <w:rFonts w:ascii="Garamond" w:eastAsia="Times New Roman" w:hAnsi="Garamond" w:cs="Times New Roman"/>
          <w:color w:val="000000"/>
          <w:sz w:val="24"/>
          <w:szCs w:val="24"/>
          <w:lang w:val="en-GB" w:eastAsia="da-DK"/>
        </w:rPr>
        <w:t xml:space="preserve">All instructions regarding the </w:t>
      </w:r>
      <w:r w:rsidR="004E6AE5" w:rsidRPr="00B94768">
        <w:rPr>
          <w:rFonts w:ascii="Garamond" w:eastAsia="Times New Roman" w:hAnsi="Garamond" w:cs="Times New Roman"/>
          <w:color w:val="000000"/>
          <w:sz w:val="24"/>
          <w:szCs w:val="24"/>
          <w:lang w:val="en-GB" w:eastAsia="da-DK"/>
        </w:rPr>
        <w:t>project proposal</w:t>
      </w:r>
      <w:r w:rsidRPr="00B94768">
        <w:rPr>
          <w:rFonts w:ascii="Garamond" w:eastAsia="Times New Roman" w:hAnsi="Garamond" w:cs="Times New Roman"/>
          <w:color w:val="000000"/>
          <w:sz w:val="24"/>
          <w:szCs w:val="24"/>
          <w:lang w:val="en-GB" w:eastAsia="da-DK"/>
        </w:rPr>
        <w:t xml:space="preserve"> and annexes </w:t>
      </w:r>
      <w:proofErr w:type="gramStart"/>
      <w:r w:rsidRPr="00B94768">
        <w:rPr>
          <w:rFonts w:ascii="Garamond" w:eastAsia="Times New Roman" w:hAnsi="Garamond" w:cs="Times New Roman"/>
          <w:b/>
          <w:color w:val="000000"/>
          <w:sz w:val="24"/>
          <w:szCs w:val="24"/>
          <w:lang w:val="en-GB" w:eastAsia="da-DK"/>
        </w:rPr>
        <w:t>must</w:t>
      </w:r>
      <w:r w:rsidRPr="00B94768">
        <w:rPr>
          <w:rFonts w:ascii="Garamond" w:eastAsia="Times New Roman" w:hAnsi="Garamond" w:cs="Times New Roman"/>
          <w:color w:val="000000"/>
          <w:sz w:val="24"/>
          <w:szCs w:val="24"/>
          <w:lang w:val="en-GB" w:eastAsia="da-DK"/>
        </w:rPr>
        <w:t xml:space="preserve"> be adhered</w:t>
      </w:r>
      <w:proofErr w:type="gramEnd"/>
      <w:r w:rsidRPr="00B94768">
        <w:rPr>
          <w:rFonts w:ascii="Garamond" w:eastAsia="Times New Roman" w:hAnsi="Garamond" w:cs="Times New Roman"/>
          <w:color w:val="000000"/>
          <w:sz w:val="24"/>
          <w:szCs w:val="24"/>
          <w:lang w:val="en-GB" w:eastAsia="da-DK"/>
        </w:rPr>
        <w:t xml:space="preserve"> to. </w:t>
      </w:r>
      <w:proofErr w:type="gramStart"/>
      <w:r w:rsidRPr="00B94768">
        <w:rPr>
          <w:rFonts w:ascii="Garamond" w:eastAsia="Times New Roman" w:hAnsi="Garamond" w:cs="Times New Roman"/>
          <w:b/>
          <w:color w:val="000000"/>
          <w:sz w:val="24"/>
          <w:szCs w:val="24"/>
          <w:u w:val="single"/>
          <w:lang w:val="en-GB" w:eastAsia="da-DK"/>
        </w:rPr>
        <w:t>Otherwise</w:t>
      </w:r>
      <w:proofErr w:type="gramEnd"/>
      <w:r w:rsidRPr="00B94768">
        <w:rPr>
          <w:rFonts w:ascii="Garamond" w:eastAsia="Times New Roman" w:hAnsi="Garamond" w:cs="Times New Roman"/>
          <w:b/>
          <w:color w:val="000000"/>
          <w:sz w:val="24"/>
          <w:szCs w:val="24"/>
          <w:u w:val="single"/>
          <w:lang w:val="en-GB" w:eastAsia="da-DK"/>
        </w:rPr>
        <w:t xml:space="preserve"> the applications will not be accepted for review and assessment and will hence be regarded as rejected on technical grounds.</w:t>
      </w:r>
    </w:p>
    <w:p w:rsidR="00A90C48" w:rsidRPr="00B94768" w:rsidRDefault="00A90C48" w:rsidP="000A4E52">
      <w:pPr>
        <w:spacing w:after="0"/>
        <w:jc w:val="both"/>
        <w:rPr>
          <w:rFonts w:ascii="Garamond" w:eastAsia="Times New Roman" w:hAnsi="Garamond" w:cs="Times New Roman"/>
          <w:b/>
          <w:color w:val="000000"/>
          <w:sz w:val="24"/>
          <w:szCs w:val="24"/>
          <w:u w:val="single"/>
          <w:lang w:val="en-GB" w:eastAsia="da-DK"/>
        </w:rPr>
      </w:pPr>
    </w:p>
    <w:p w:rsidR="001108C9" w:rsidRPr="00B94768" w:rsidRDefault="001108C9" w:rsidP="000A4E52">
      <w:pPr>
        <w:spacing w:after="0"/>
        <w:jc w:val="both"/>
        <w:rPr>
          <w:rFonts w:ascii="Garamond" w:hAnsi="Garamond"/>
          <w:sz w:val="24"/>
          <w:szCs w:val="24"/>
          <w:u w:val="single"/>
          <w:lang w:val="en-GB"/>
        </w:rPr>
      </w:pPr>
    </w:p>
    <w:p w:rsidR="001108C9" w:rsidRPr="00B94768" w:rsidRDefault="001108C9" w:rsidP="001108C9">
      <w:pPr>
        <w:pStyle w:val="Listeafsnit"/>
        <w:numPr>
          <w:ilvl w:val="0"/>
          <w:numId w:val="11"/>
        </w:numPr>
        <w:spacing w:after="0"/>
        <w:rPr>
          <w:rFonts w:ascii="Diplomacy Office Bold" w:hAnsi="Diplomacy Office Bold"/>
          <w:sz w:val="24"/>
          <w:szCs w:val="24"/>
          <w:lang w:val="en-GB"/>
        </w:rPr>
      </w:pPr>
      <w:r w:rsidRPr="00B94768">
        <w:rPr>
          <w:rFonts w:ascii="Diplomacy Office Bold" w:hAnsi="Diplomacy Office Bold"/>
          <w:sz w:val="24"/>
          <w:szCs w:val="24"/>
          <w:lang w:val="en-GB"/>
        </w:rPr>
        <w:t>Administration and dialogue with MFA</w:t>
      </w:r>
    </w:p>
    <w:p w:rsidR="001108C9" w:rsidRPr="008D6B5C" w:rsidRDefault="001108C9" w:rsidP="000A4E52">
      <w:pPr>
        <w:pStyle w:val="Ingenafstand"/>
        <w:spacing w:line="276" w:lineRule="auto"/>
        <w:jc w:val="both"/>
        <w:rPr>
          <w:rStyle w:val="Hyperlink"/>
          <w:rFonts w:ascii="Garamond" w:hAnsi="Garamond"/>
          <w:sz w:val="24"/>
          <w:szCs w:val="24"/>
        </w:rPr>
      </w:pPr>
      <w:r w:rsidRPr="00B94768">
        <w:rPr>
          <w:rFonts w:ascii="Garamond" w:hAnsi="Garamond"/>
          <w:sz w:val="24"/>
          <w:szCs w:val="24"/>
          <w:lang w:val="en-GB"/>
        </w:rPr>
        <w:t xml:space="preserve">The </w:t>
      </w:r>
      <w:proofErr w:type="spellStart"/>
      <w:r w:rsidRPr="00B94768">
        <w:rPr>
          <w:rFonts w:ascii="Garamond" w:hAnsi="Garamond"/>
          <w:sz w:val="24"/>
          <w:szCs w:val="24"/>
          <w:lang w:val="en-GB"/>
        </w:rPr>
        <w:t>CfP</w:t>
      </w:r>
      <w:proofErr w:type="spellEnd"/>
      <w:r w:rsidRPr="00B94768">
        <w:rPr>
          <w:rFonts w:ascii="Garamond" w:hAnsi="Garamond"/>
          <w:sz w:val="24"/>
          <w:szCs w:val="24"/>
          <w:lang w:val="en-GB"/>
        </w:rPr>
        <w:t xml:space="preserve"> and the subsequent project/grant </w:t>
      </w:r>
      <w:proofErr w:type="gramStart"/>
      <w:r w:rsidRPr="00B94768">
        <w:rPr>
          <w:rFonts w:ascii="Garamond" w:hAnsi="Garamond"/>
          <w:sz w:val="24"/>
          <w:szCs w:val="24"/>
          <w:lang w:val="en-GB"/>
        </w:rPr>
        <w:t>will be managed</w:t>
      </w:r>
      <w:proofErr w:type="gramEnd"/>
      <w:r w:rsidRPr="00B94768">
        <w:rPr>
          <w:rFonts w:ascii="Garamond" w:hAnsi="Garamond"/>
          <w:sz w:val="24"/>
          <w:szCs w:val="24"/>
          <w:lang w:val="en-GB"/>
        </w:rPr>
        <w:t xml:space="preserve"> by </w:t>
      </w:r>
      <w:r w:rsidR="004E618B" w:rsidRPr="00B94768">
        <w:rPr>
          <w:rFonts w:ascii="Garamond" w:eastAsiaTheme="minorEastAsia" w:hAnsi="Garamond" w:cs="Noto Sans"/>
          <w:noProof/>
          <w:color w:val="3B3B3B"/>
          <w:sz w:val="24"/>
          <w:szCs w:val="24"/>
          <w:lang w:val="en-GB" w:eastAsia="da-DK"/>
        </w:rPr>
        <w:t>HCE</w:t>
      </w:r>
      <w:r w:rsidRPr="00B94768">
        <w:rPr>
          <w:rFonts w:ascii="Garamond" w:eastAsiaTheme="minorEastAsia" w:hAnsi="Garamond" w:cs="Noto Sans"/>
          <w:noProof/>
          <w:color w:val="3B3B3B"/>
          <w:sz w:val="24"/>
          <w:szCs w:val="24"/>
          <w:lang w:val="en-GB" w:eastAsia="da-DK"/>
        </w:rPr>
        <w:t xml:space="preserve">. </w:t>
      </w:r>
      <w:r w:rsidRPr="008D6B5C">
        <w:rPr>
          <w:rFonts w:ascii="Garamond" w:hAnsi="Garamond"/>
          <w:sz w:val="24"/>
          <w:szCs w:val="24"/>
        </w:rPr>
        <w:t xml:space="preserve">The grant </w:t>
      </w:r>
      <w:proofErr w:type="spellStart"/>
      <w:r w:rsidRPr="008D6B5C">
        <w:rPr>
          <w:rFonts w:ascii="Garamond" w:hAnsi="Garamond"/>
          <w:sz w:val="24"/>
          <w:szCs w:val="24"/>
        </w:rPr>
        <w:t>will</w:t>
      </w:r>
      <w:proofErr w:type="spellEnd"/>
      <w:r w:rsidRPr="008D6B5C">
        <w:rPr>
          <w:rFonts w:ascii="Garamond" w:hAnsi="Garamond"/>
          <w:sz w:val="24"/>
          <w:szCs w:val="24"/>
        </w:rPr>
        <w:t xml:space="preserve"> </w:t>
      </w:r>
      <w:proofErr w:type="spellStart"/>
      <w:r w:rsidRPr="008D6B5C">
        <w:rPr>
          <w:rFonts w:ascii="Garamond" w:hAnsi="Garamond"/>
          <w:sz w:val="24"/>
          <w:szCs w:val="24"/>
        </w:rPr>
        <w:t>be</w:t>
      </w:r>
      <w:proofErr w:type="spellEnd"/>
      <w:r w:rsidRPr="008D6B5C">
        <w:rPr>
          <w:rFonts w:ascii="Garamond" w:hAnsi="Garamond"/>
          <w:sz w:val="24"/>
          <w:szCs w:val="24"/>
        </w:rPr>
        <w:t xml:space="preserve"> </w:t>
      </w:r>
      <w:proofErr w:type="spellStart"/>
      <w:r w:rsidRPr="008D6B5C">
        <w:rPr>
          <w:rFonts w:ascii="Garamond" w:hAnsi="Garamond"/>
          <w:sz w:val="24"/>
          <w:szCs w:val="24"/>
        </w:rPr>
        <w:t>administered</w:t>
      </w:r>
      <w:proofErr w:type="spellEnd"/>
      <w:r w:rsidRPr="008D6B5C">
        <w:rPr>
          <w:rFonts w:ascii="Garamond" w:hAnsi="Garamond"/>
          <w:sz w:val="24"/>
          <w:szCs w:val="24"/>
        </w:rPr>
        <w:t xml:space="preserve"> </w:t>
      </w:r>
      <w:proofErr w:type="spellStart"/>
      <w:r w:rsidRPr="008D6B5C">
        <w:rPr>
          <w:rFonts w:ascii="Garamond" w:hAnsi="Garamond"/>
          <w:sz w:val="24"/>
          <w:szCs w:val="24"/>
        </w:rPr>
        <w:t>according</w:t>
      </w:r>
      <w:proofErr w:type="spellEnd"/>
      <w:r w:rsidRPr="008D6B5C">
        <w:rPr>
          <w:rFonts w:ascii="Garamond" w:hAnsi="Garamond"/>
          <w:sz w:val="24"/>
          <w:szCs w:val="24"/>
        </w:rPr>
        <w:t xml:space="preserve"> to guidelines for single </w:t>
      </w:r>
      <w:proofErr w:type="spellStart"/>
      <w:r w:rsidRPr="008D6B5C">
        <w:rPr>
          <w:rFonts w:ascii="Garamond" w:hAnsi="Garamond"/>
          <w:sz w:val="24"/>
          <w:szCs w:val="24"/>
        </w:rPr>
        <w:t>projects</w:t>
      </w:r>
      <w:proofErr w:type="spellEnd"/>
      <w:r w:rsidRPr="008D6B5C">
        <w:rPr>
          <w:rFonts w:ascii="Garamond" w:hAnsi="Garamond"/>
          <w:sz w:val="24"/>
          <w:szCs w:val="24"/>
        </w:rPr>
        <w:t xml:space="preserve">: </w:t>
      </w:r>
      <w:hyperlink r:id="rId10" w:history="1">
        <w:r w:rsidRPr="008D6B5C">
          <w:rPr>
            <w:rStyle w:val="Hyperlink"/>
            <w:rFonts w:ascii="Garamond" w:hAnsi="Garamond"/>
            <w:sz w:val="24"/>
            <w:szCs w:val="24"/>
          </w:rPr>
          <w:t xml:space="preserve">Administrative retningslinjer for tilskudsforvaltning gennem private danske organisationer. </w:t>
        </w:r>
      </w:hyperlink>
      <w:bookmarkStart w:id="0" w:name="_GoBack"/>
      <w:bookmarkEnd w:id="0"/>
    </w:p>
    <w:p w:rsidR="001108C9" w:rsidRPr="008D6B5C" w:rsidRDefault="001108C9" w:rsidP="000A4E52">
      <w:pPr>
        <w:pStyle w:val="Ingenafstand"/>
        <w:spacing w:line="276" w:lineRule="auto"/>
        <w:jc w:val="both"/>
        <w:rPr>
          <w:rFonts w:ascii="Garamond" w:eastAsiaTheme="minorEastAsia" w:hAnsi="Garamond" w:cs="Noto Sans"/>
          <w:noProof/>
          <w:color w:val="3B3B3B"/>
          <w:sz w:val="24"/>
          <w:szCs w:val="24"/>
          <w:lang w:eastAsia="da-DK"/>
        </w:rPr>
      </w:pPr>
    </w:p>
    <w:p w:rsidR="001108C9" w:rsidRPr="003F3381" w:rsidRDefault="001108C9" w:rsidP="000A4E52">
      <w:pPr>
        <w:pStyle w:val="Ingenafstand"/>
        <w:spacing w:line="276" w:lineRule="auto"/>
        <w:jc w:val="both"/>
        <w:rPr>
          <w:rFonts w:ascii="Garamond" w:eastAsiaTheme="minorEastAsia" w:hAnsi="Garamond" w:cs="Noto Sans"/>
          <w:noProof/>
          <w:color w:val="3B3B3B"/>
          <w:sz w:val="24"/>
          <w:szCs w:val="24"/>
          <w:lang w:val="en-GB" w:eastAsia="da-DK"/>
        </w:rPr>
      </w:pPr>
      <w:r w:rsidRPr="00B94768">
        <w:rPr>
          <w:rFonts w:ascii="Garamond" w:hAnsi="Garamond"/>
          <w:sz w:val="24"/>
          <w:szCs w:val="24"/>
          <w:lang w:val="en-GB"/>
        </w:rPr>
        <w:t xml:space="preserve">The successful Lead Applicants will engage in annual consultations with </w:t>
      </w:r>
      <w:r w:rsidR="004E618B" w:rsidRPr="00B94768">
        <w:rPr>
          <w:rFonts w:ascii="Garamond" w:hAnsi="Garamond"/>
          <w:sz w:val="24"/>
          <w:szCs w:val="24"/>
          <w:lang w:val="en-GB"/>
        </w:rPr>
        <w:t xml:space="preserve">HCE </w:t>
      </w:r>
      <w:r w:rsidRPr="00B94768">
        <w:rPr>
          <w:rFonts w:ascii="Garamond" w:hAnsi="Garamond"/>
          <w:sz w:val="24"/>
          <w:szCs w:val="24"/>
          <w:lang w:val="en-GB"/>
        </w:rPr>
        <w:t>on project progress, learnings, results, synergies etc. The annual consultations may vary in format</w:t>
      </w:r>
      <w:r w:rsidR="001610BC">
        <w:rPr>
          <w:rFonts w:ascii="Garamond" w:hAnsi="Garamond"/>
          <w:sz w:val="24"/>
          <w:szCs w:val="24"/>
          <w:lang w:val="en-GB"/>
        </w:rPr>
        <w:t xml:space="preserve">, and be linked to consultations already taking place between the organisation and the HCE, in case the organisation has an existing partnership </w:t>
      </w:r>
      <w:r w:rsidR="00AC6CAD">
        <w:rPr>
          <w:rFonts w:ascii="Garamond" w:hAnsi="Garamond"/>
          <w:sz w:val="24"/>
          <w:szCs w:val="24"/>
          <w:lang w:val="en-GB"/>
        </w:rPr>
        <w:t>with HCE</w:t>
      </w:r>
      <w:r w:rsidRPr="00B94768">
        <w:rPr>
          <w:rFonts w:ascii="Garamond" w:hAnsi="Garamond"/>
          <w:sz w:val="24"/>
          <w:szCs w:val="24"/>
          <w:lang w:val="en-GB"/>
        </w:rPr>
        <w:t xml:space="preserve">. They may involve the Lead Applicant (and consortium) only or they may be held jointly with other successful Lead Applicants (and consortia) under this </w:t>
      </w:r>
      <w:proofErr w:type="spellStart"/>
      <w:r w:rsidRPr="00B94768">
        <w:rPr>
          <w:rFonts w:ascii="Garamond" w:hAnsi="Garamond"/>
          <w:sz w:val="24"/>
          <w:szCs w:val="24"/>
          <w:lang w:val="en-GB"/>
        </w:rPr>
        <w:t>CfP</w:t>
      </w:r>
      <w:proofErr w:type="spellEnd"/>
      <w:r w:rsidRPr="00B94768">
        <w:rPr>
          <w:rFonts w:ascii="Garamond" w:hAnsi="Garamond"/>
          <w:sz w:val="24"/>
          <w:szCs w:val="24"/>
          <w:lang w:val="en-GB"/>
        </w:rPr>
        <w:t xml:space="preserve">. </w:t>
      </w:r>
      <w:r w:rsidR="003F3381">
        <w:rPr>
          <w:rFonts w:ascii="Garamond" w:eastAsiaTheme="minorEastAsia" w:hAnsi="Garamond" w:cs="Noto Sans"/>
          <w:noProof/>
          <w:color w:val="3B3B3B"/>
          <w:sz w:val="24"/>
          <w:szCs w:val="24"/>
          <w:lang w:val="en-GB" w:eastAsia="da-DK"/>
        </w:rPr>
        <w:t xml:space="preserve">HCE </w:t>
      </w:r>
      <w:r w:rsidRPr="00B94768">
        <w:rPr>
          <w:rFonts w:ascii="Garamond" w:hAnsi="Garamond"/>
          <w:sz w:val="24"/>
          <w:szCs w:val="24"/>
          <w:lang w:val="en-GB"/>
        </w:rPr>
        <w:t xml:space="preserve">will share information about scope and format each year. </w:t>
      </w:r>
    </w:p>
    <w:p w:rsidR="001108C9" w:rsidRPr="003F3381" w:rsidRDefault="001108C9" w:rsidP="001108C9">
      <w:pPr>
        <w:spacing w:after="0"/>
        <w:rPr>
          <w:rFonts w:ascii="Garamond" w:hAnsi="Garamond"/>
          <w:sz w:val="24"/>
          <w:szCs w:val="24"/>
          <w:lang w:val="en-GB"/>
        </w:rPr>
      </w:pPr>
    </w:p>
    <w:p w:rsidR="001108C9" w:rsidRPr="003F3381" w:rsidRDefault="001108C9" w:rsidP="006D55EB">
      <w:pPr>
        <w:autoSpaceDE w:val="0"/>
        <w:autoSpaceDN w:val="0"/>
        <w:adjustRightInd w:val="0"/>
        <w:spacing w:after="0" w:line="240" w:lineRule="auto"/>
        <w:jc w:val="both"/>
        <w:rPr>
          <w:rFonts w:ascii="AGaramond-Italic" w:hAnsi="AGaramond-Italic" w:cs="AGaramond-Italic"/>
          <w:iCs/>
          <w:color w:val="181716"/>
          <w:sz w:val="24"/>
          <w:szCs w:val="24"/>
          <w:lang w:val="en-GB"/>
        </w:rPr>
      </w:pPr>
    </w:p>
    <w:sectPr w:rsidR="001108C9" w:rsidRPr="003F3381">
      <w:headerReference w:type="default" r:id="rId11"/>
      <w:foot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B05" w:rsidRDefault="007E2B05" w:rsidP="00F77D3C">
      <w:pPr>
        <w:spacing w:after="0" w:line="240" w:lineRule="auto"/>
      </w:pPr>
      <w:r>
        <w:separator/>
      </w:r>
    </w:p>
  </w:endnote>
  <w:endnote w:type="continuationSeparator" w:id="0">
    <w:p w:rsidR="007E2B05" w:rsidRDefault="007E2B05" w:rsidP="00F77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aramond-Italic">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Verdana">
    <w:panose1 w:val="020B0604030504040204"/>
    <w:charset w:val="00"/>
    <w:family w:val="swiss"/>
    <w:pitch w:val="variable"/>
    <w:sig w:usb0="A00006FF" w:usb1="4000205B" w:usb2="00000010" w:usb3="00000000" w:csb0="0000019F" w:csb1="00000000"/>
  </w:font>
  <w:font w:name="Roboto Condensed">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Diplomacy Office Bold">
    <w:panose1 w:val="00000800000000000000"/>
    <w:charset w:val="00"/>
    <w:family w:val="auto"/>
    <w:pitch w:val="variable"/>
    <w:sig w:usb0="00000003" w:usb1="00000000" w:usb2="00000000" w:usb3="00000000" w:csb0="00000001" w:csb1="00000000"/>
  </w:font>
  <w:font w:name="MyriadPro-Regular">
    <w:altName w:val="MS Gothic"/>
    <w:panose1 w:val="00000000000000000000"/>
    <w:charset w:val="80"/>
    <w:family w:val="swiss"/>
    <w:notTrueType/>
    <w:pitch w:val="default"/>
    <w:sig w:usb0="00000001" w:usb1="08070000" w:usb2="00000010" w:usb3="00000000" w:csb0="00020000" w:csb1="00000000"/>
  </w:font>
  <w:font w:name="TimesNewRomanPSMT">
    <w:panose1 w:val="00000000000000000000"/>
    <w:charset w:val="00"/>
    <w:family w:val="swiss"/>
    <w:notTrueType/>
    <w:pitch w:val="default"/>
    <w:sig w:usb0="00000003" w:usb1="00000000" w:usb2="00000000" w:usb3="00000000" w:csb0="00000001" w:csb1="00000000"/>
  </w:font>
  <w:font w:name="Noto Sans">
    <w:panose1 w:val="020B0502040504020204"/>
    <w:charset w:val="00"/>
    <w:family w:val="swiss"/>
    <w:pitch w:val="variable"/>
    <w:sig w:usb0="E00002FF" w:usb1="4000001F" w:usb2="08000029"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aramond" w:hAnsi="Garamond"/>
        <w:sz w:val="24"/>
        <w:szCs w:val="24"/>
      </w:rPr>
      <w:id w:val="-982841383"/>
      <w:docPartObj>
        <w:docPartGallery w:val="Page Numbers (Bottom of Page)"/>
        <w:docPartUnique/>
      </w:docPartObj>
    </w:sdtPr>
    <w:sdtEndPr/>
    <w:sdtContent>
      <w:p w:rsidR="000A2C3B" w:rsidRPr="000A2C3B" w:rsidRDefault="000A2C3B">
        <w:pPr>
          <w:pStyle w:val="Sidefod"/>
          <w:jc w:val="center"/>
          <w:rPr>
            <w:rFonts w:ascii="Garamond" w:hAnsi="Garamond"/>
            <w:sz w:val="24"/>
            <w:szCs w:val="24"/>
          </w:rPr>
        </w:pPr>
        <w:r w:rsidRPr="000A2C3B">
          <w:rPr>
            <w:rFonts w:ascii="Garamond" w:hAnsi="Garamond"/>
            <w:sz w:val="24"/>
            <w:szCs w:val="24"/>
          </w:rPr>
          <w:fldChar w:fldCharType="begin"/>
        </w:r>
        <w:r w:rsidRPr="000A2C3B">
          <w:rPr>
            <w:rFonts w:ascii="Garamond" w:hAnsi="Garamond"/>
            <w:sz w:val="24"/>
            <w:szCs w:val="24"/>
          </w:rPr>
          <w:instrText>PAGE   \* MERGEFORMAT</w:instrText>
        </w:r>
        <w:r w:rsidRPr="000A2C3B">
          <w:rPr>
            <w:rFonts w:ascii="Garamond" w:hAnsi="Garamond"/>
            <w:sz w:val="24"/>
            <w:szCs w:val="24"/>
          </w:rPr>
          <w:fldChar w:fldCharType="separate"/>
        </w:r>
        <w:r w:rsidR="00B24128">
          <w:rPr>
            <w:rFonts w:ascii="Garamond" w:hAnsi="Garamond"/>
            <w:noProof/>
            <w:sz w:val="24"/>
            <w:szCs w:val="24"/>
          </w:rPr>
          <w:t>7</w:t>
        </w:r>
        <w:r w:rsidRPr="000A2C3B">
          <w:rPr>
            <w:rFonts w:ascii="Garamond" w:hAnsi="Garamond"/>
            <w:sz w:val="24"/>
            <w:szCs w:val="24"/>
          </w:rPr>
          <w:fldChar w:fldCharType="end"/>
        </w:r>
      </w:p>
    </w:sdtContent>
  </w:sdt>
  <w:p w:rsidR="003A0F40" w:rsidRDefault="003A0F4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B05" w:rsidRDefault="007E2B05" w:rsidP="00F77D3C">
      <w:pPr>
        <w:spacing w:after="0" w:line="240" w:lineRule="auto"/>
      </w:pPr>
      <w:r>
        <w:separator/>
      </w:r>
    </w:p>
  </w:footnote>
  <w:footnote w:type="continuationSeparator" w:id="0">
    <w:p w:rsidR="007E2B05" w:rsidRDefault="007E2B05" w:rsidP="00F77D3C">
      <w:pPr>
        <w:spacing w:after="0" w:line="240" w:lineRule="auto"/>
      </w:pPr>
      <w:r>
        <w:continuationSeparator/>
      </w:r>
    </w:p>
  </w:footnote>
  <w:footnote w:id="1">
    <w:p w:rsidR="008004E3" w:rsidRPr="00710543" w:rsidRDefault="008004E3" w:rsidP="008004E3">
      <w:pPr>
        <w:pStyle w:val="Fodnotetekst"/>
        <w:rPr>
          <w:rFonts w:ascii="Garamond" w:hAnsi="Garamond"/>
          <w:sz w:val="22"/>
          <w:szCs w:val="22"/>
          <w:lang w:val="en-US"/>
        </w:rPr>
      </w:pPr>
      <w:r w:rsidRPr="00710543">
        <w:rPr>
          <w:rStyle w:val="Fodnotehenvisning"/>
          <w:rFonts w:ascii="Garamond" w:hAnsi="Garamond"/>
          <w:sz w:val="22"/>
          <w:szCs w:val="22"/>
        </w:rPr>
        <w:footnoteRef/>
      </w:r>
      <w:r w:rsidRPr="00710543">
        <w:rPr>
          <w:rFonts w:ascii="Garamond" w:hAnsi="Garamond"/>
          <w:sz w:val="22"/>
          <w:szCs w:val="22"/>
          <w:lang w:val="en-US"/>
        </w:rPr>
        <w:t xml:space="preserve"> </w:t>
      </w:r>
      <w:hyperlink r:id="rId1" w:history="1">
        <w:r w:rsidR="00FB545F" w:rsidRPr="00710543">
          <w:rPr>
            <w:rStyle w:val="Hyperlink"/>
            <w:rFonts w:ascii="Garamond" w:hAnsi="Garamond"/>
            <w:sz w:val="22"/>
            <w:szCs w:val="22"/>
            <w:lang w:val="en-US"/>
          </w:rPr>
          <w:t>https://m.reliefweb.int/report/2974238</w:t>
        </w:r>
      </w:hyperlink>
      <w:r w:rsidR="00FB545F" w:rsidRPr="00710543">
        <w:rPr>
          <w:rFonts w:ascii="Garamond" w:hAnsi="Garamond"/>
          <w:sz w:val="22"/>
          <w:szCs w:val="22"/>
          <w:lang w:val="en-US"/>
        </w:rPr>
        <w:t xml:space="preserve"> </w:t>
      </w:r>
    </w:p>
  </w:footnote>
  <w:footnote w:id="2">
    <w:p w:rsidR="008004E3" w:rsidRPr="00710543" w:rsidRDefault="008004E3" w:rsidP="008004E3">
      <w:pPr>
        <w:pStyle w:val="Fodnotetekst"/>
        <w:rPr>
          <w:rFonts w:ascii="Garamond" w:hAnsi="Garamond"/>
          <w:sz w:val="22"/>
          <w:szCs w:val="22"/>
          <w:lang w:val="en-US"/>
        </w:rPr>
      </w:pPr>
      <w:r w:rsidRPr="00710543">
        <w:rPr>
          <w:rStyle w:val="Fodnotehenvisning"/>
          <w:rFonts w:ascii="Garamond" w:hAnsi="Garamond"/>
          <w:sz w:val="22"/>
          <w:szCs w:val="22"/>
        </w:rPr>
        <w:footnoteRef/>
      </w:r>
      <w:r w:rsidRPr="00710543">
        <w:rPr>
          <w:rFonts w:ascii="Garamond" w:hAnsi="Garamond"/>
          <w:sz w:val="22"/>
          <w:szCs w:val="22"/>
          <w:lang w:val="en-US"/>
        </w:rPr>
        <w:t xml:space="preserve"> World Bank: </w:t>
      </w:r>
      <w:r w:rsidR="00B24128">
        <w:fldChar w:fldCharType="begin"/>
      </w:r>
      <w:r w:rsidR="00B24128" w:rsidRPr="00B24128">
        <w:rPr>
          <w:lang w:val="en-US"/>
        </w:rPr>
        <w:instrText xml:space="preserve"> HYPERLINK "https://reliefweb.int/report/lebanon/lebanon-beirut-port-explosions-situation-report-no-12-23-september-2020-enar" </w:instrText>
      </w:r>
      <w:r w:rsidR="00B24128">
        <w:fldChar w:fldCharType="separate"/>
      </w:r>
      <w:r w:rsidRPr="00710543">
        <w:rPr>
          <w:rStyle w:val="Hyperlink"/>
          <w:rFonts w:ascii="Garamond" w:hAnsi="Garamond"/>
          <w:sz w:val="22"/>
          <w:szCs w:val="22"/>
          <w:lang w:val="en-US"/>
        </w:rPr>
        <w:t>https://reliefweb.int/report/lebanon/lebanon-beirut-port-explosions-situation-report-no-12-23-september-2020-enar</w:t>
      </w:r>
      <w:r w:rsidR="00B24128">
        <w:rPr>
          <w:rStyle w:val="Hyperlink"/>
          <w:rFonts w:ascii="Garamond" w:hAnsi="Garamond"/>
          <w:sz w:val="22"/>
          <w:szCs w:val="22"/>
          <w:lang w:val="en-US"/>
        </w:rPr>
        <w:fldChar w:fldCharType="end"/>
      </w:r>
      <w:r w:rsidRPr="00710543">
        <w:rPr>
          <w:rFonts w:ascii="Garamond" w:hAnsi="Garamond"/>
          <w:sz w:val="22"/>
          <w:szCs w:val="22"/>
          <w:lang w:val="en-US"/>
        </w:rPr>
        <w:t xml:space="preserve"> </w:t>
      </w:r>
    </w:p>
  </w:footnote>
  <w:footnote w:id="3">
    <w:p w:rsidR="00E53E85" w:rsidRPr="00710543" w:rsidRDefault="00E53E85" w:rsidP="00E53E85">
      <w:pPr>
        <w:pStyle w:val="Fodnotetekst"/>
      </w:pPr>
      <w:r w:rsidRPr="00710543">
        <w:rPr>
          <w:rStyle w:val="Fodnotehenvisning"/>
          <w:rFonts w:ascii="Garamond" w:hAnsi="Garamond"/>
          <w:sz w:val="22"/>
          <w:szCs w:val="22"/>
        </w:rPr>
        <w:footnoteRef/>
      </w:r>
      <w:r w:rsidRPr="00710543">
        <w:rPr>
          <w:rFonts w:ascii="Garamond" w:hAnsi="Garamond"/>
          <w:sz w:val="22"/>
          <w:szCs w:val="22"/>
        </w:rPr>
        <w:t xml:space="preserve"> WFP: </w:t>
      </w:r>
      <w:hyperlink r:id="rId2" w:history="1">
        <w:r w:rsidRPr="00710543">
          <w:rPr>
            <w:rStyle w:val="Hyperlink"/>
            <w:rFonts w:ascii="Garamond" w:hAnsi="Garamond"/>
            <w:sz w:val="22"/>
            <w:szCs w:val="22"/>
          </w:rPr>
          <w:t>https://www.wfp.org/countries/lebanon</w:t>
        </w:r>
      </w:hyperlink>
      <w:r w:rsidRPr="00710543">
        <w:t xml:space="preserve"> </w:t>
      </w:r>
    </w:p>
  </w:footnote>
  <w:footnote w:id="4">
    <w:p w:rsidR="00627267" w:rsidRPr="00710543" w:rsidRDefault="00627267" w:rsidP="00627267">
      <w:pPr>
        <w:pStyle w:val="Typografi1"/>
        <w:rPr>
          <w:rStyle w:val="Fodnotehenvisning"/>
          <w:rFonts w:ascii="Garamond" w:hAnsi="Garamond"/>
          <w:sz w:val="22"/>
          <w:szCs w:val="22"/>
          <w:lang w:val="da-DK"/>
        </w:rPr>
      </w:pPr>
      <w:r>
        <w:rPr>
          <w:rStyle w:val="Fodnotehenvisning"/>
          <w:lang w:val="en-GB"/>
        </w:rPr>
        <w:footnoteRef/>
      </w:r>
      <w:r>
        <w:rPr>
          <w:rStyle w:val="Fodnotehenvisning"/>
          <w:lang w:val="da-DK"/>
        </w:rPr>
        <w:t xml:space="preserve"> </w:t>
      </w:r>
      <w:proofErr w:type="spellStart"/>
      <w:r w:rsidRPr="00710543">
        <w:rPr>
          <w:rFonts w:ascii="Garamond" w:hAnsi="Garamond"/>
          <w:sz w:val="22"/>
          <w:szCs w:val="22"/>
          <w:lang w:val="da-DK"/>
        </w:rPr>
        <w:t>VASyR</w:t>
      </w:r>
      <w:proofErr w:type="spellEnd"/>
      <w:r w:rsidRPr="00710543">
        <w:rPr>
          <w:rFonts w:ascii="Garamond" w:hAnsi="Garamond"/>
          <w:sz w:val="22"/>
          <w:szCs w:val="22"/>
          <w:lang w:val="da-DK"/>
        </w:rPr>
        <w:t xml:space="preserve"> 2018.</w:t>
      </w:r>
    </w:p>
  </w:footnote>
  <w:footnote w:id="5">
    <w:p w:rsidR="003A74B2" w:rsidRPr="00710543" w:rsidRDefault="003A74B2">
      <w:pPr>
        <w:pStyle w:val="Fodnotetekst"/>
        <w:rPr>
          <w:lang w:val="en-US"/>
        </w:rPr>
      </w:pPr>
      <w:r w:rsidRPr="00710543">
        <w:rPr>
          <w:rStyle w:val="Fodnotehenvisning"/>
          <w:rFonts w:ascii="Garamond" w:hAnsi="Garamond"/>
          <w:sz w:val="22"/>
          <w:szCs w:val="22"/>
        </w:rPr>
        <w:footnoteRef/>
      </w:r>
      <w:r w:rsidRPr="00710543">
        <w:rPr>
          <w:rFonts w:ascii="Garamond" w:hAnsi="Garamond"/>
          <w:sz w:val="22"/>
          <w:szCs w:val="22"/>
          <w:lang w:val="en-US"/>
        </w:rPr>
        <w:t xml:space="preserve">RDNA: </w:t>
      </w:r>
      <w:r w:rsidR="00B24128">
        <w:fldChar w:fldCharType="begin"/>
      </w:r>
      <w:r w:rsidR="00B24128" w:rsidRPr="00B24128">
        <w:rPr>
          <w:lang w:val="en-US"/>
        </w:rPr>
        <w:instrText xml:space="preserve"> HYPERLINK "http://documents1.worldbank.org/curated/en/650091598854062180/pdf/Beirut-Rapid-Damage-and-Needs-Assessment.pdf" </w:instrText>
      </w:r>
      <w:r w:rsidR="00B24128">
        <w:fldChar w:fldCharType="separate"/>
      </w:r>
      <w:r w:rsidRPr="00710543">
        <w:rPr>
          <w:rStyle w:val="Hyperlink"/>
          <w:rFonts w:ascii="Garamond" w:hAnsi="Garamond"/>
          <w:sz w:val="22"/>
          <w:szCs w:val="22"/>
          <w:lang w:val="en-US"/>
        </w:rPr>
        <w:t>http://documents1.worldbank.org/curated/en/650091598854062180/pdf/Beirut-Rapid-Damage-and-Needs-Assessment.pdf</w:t>
      </w:r>
      <w:r w:rsidR="00B24128">
        <w:rPr>
          <w:rStyle w:val="Hyperlink"/>
          <w:rFonts w:ascii="Garamond" w:hAnsi="Garamond"/>
          <w:sz w:val="22"/>
          <w:szCs w:val="22"/>
          <w:lang w:val="en-US"/>
        </w:rPr>
        <w:fldChar w:fldCharType="end"/>
      </w:r>
      <w:r w:rsidRPr="00710543">
        <w:rPr>
          <w:lang w:val="en-US"/>
        </w:rPr>
        <w:t xml:space="preserve"> </w:t>
      </w:r>
    </w:p>
  </w:footnote>
  <w:footnote w:id="6">
    <w:p w:rsidR="004E7F01" w:rsidRPr="00710543" w:rsidRDefault="004E7F01">
      <w:pPr>
        <w:pStyle w:val="Fodnotetekst"/>
        <w:rPr>
          <w:rFonts w:ascii="Garamond" w:hAnsi="Garamond"/>
          <w:i/>
          <w:sz w:val="22"/>
          <w:szCs w:val="22"/>
          <w:lang w:val="en-US"/>
        </w:rPr>
      </w:pPr>
      <w:r w:rsidRPr="00710543">
        <w:rPr>
          <w:rStyle w:val="Fodnotehenvisning"/>
          <w:rFonts w:ascii="Garamond" w:hAnsi="Garamond"/>
          <w:sz w:val="22"/>
          <w:szCs w:val="22"/>
        </w:rPr>
        <w:footnoteRef/>
      </w:r>
      <w:r w:rsidRPr="00710543">
        <w:rPr>
          <w:rFonts w:ascii="Garamond" w:hAnsi="Garamond"/>
          <w:sz w:val="22"/>
          <w:szCs w:val="22"/>
          <w:lang w:val="en-US"/>
        </w:rPr>
        <w:t xml:space="preserve"> </w:t>
      </w:r>
      <w:r w:rsidRPr="00710543">
        <w:rPr>
          <w:rFonts w:ascii="Garamond" w:hAnsi="Garamond" w:cs="Arial"/>
          <w:sz w:val="22"/>
          <w:szCs w:val="22"/>
          <w:lang w:val="en-US"/>
        </w:rPr>
        <w:t>Capacity assessment documentation can be in the form of a Danida review report, a Danida monitoring visit report, a Danida approval of support under other funding modalities/mechanisms etc.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F40" w:rsidRDefault="003A0F40" w:rsidP="00933772">
    <w:pPr>
      <w:pStyle w:val="Sidehoved"/>
      <w:jc w:val="right"/>
      <w:rPr>
        <w:highlight w:val="yellow"/>
        <w:lang w:val="en-US"/>
      </w:rPr>
    </w:pPr>
  </w:p>
  <w:p w:rsidR="003A0F40" w:rsidRPr="00540A29" w:rsidRDefault="003A0F40" w:rsidP="00933772">
    <w:pPr>
      <w:pStyle w:val="Sidehoved"/>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1375"/>
    <w:multiLevelType w:val="hybridMultilevel"/>
    <w:tmpl w:val="480685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1C47C87"/>
    <w:multiLevelType w:val="hybridMultilevel"/>
    <w:tmpl w:val="510E123C"/>
    <w:lvl w:ilvl="0" w:tplc="43DA7874">
      <w:numFmt w:val="bullet"/>
      <w:lvlText w:val="-"/>
      <w:lvlJc w:val="left"/>
      <w:pPr>
        <w:ind w:left="720" w:hanging="360"/>
      </w:pPr>
      <w:rPr>
        <w:rFonts w:ascii="AGaramond-Italic" w:eastAsiaTheme="minorHAnsi" w:hAnsi="AGaramond-Italic" w:cs="AGaramond-Italic"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23E3B92"/>
    <w:multiLevelType w:val="hybridMultilevel"/>
    <w:tmpl w:val="BA68CF9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38F2F3B"/>
    <w:multiLevelType w:val="hybridMultilevel"/>
    <w:tmpl w:val="3606D1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F22434"/>
    <w:multiLevelType w:val="hybridMultilevel"/>
    <w:tmpl w:val="506222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7ED3949"/>
    <w:multiLevelType w:val="hybridMultilevel"/>
    <w:tmpl w:val="C826DF32"/>
    <w:lvl w:ilvl="0" w:tplc="43DA7874">
      <w:numFmt w:val="bullet"/>
      <w:lvlText w:val="-"/>
      <w:lvlJc w:val="left"/>
      <w:pPr>
        <w:ind w:left="720" w:hanging="360"/>
      </w:pPr>
      <w:rPr>
        <w:rFonts w:ascii="AGaramond-Italic" w:eastAsiaTheme="minorHAnsi" w:hAnsi="AGaramond-Italic" w:cs="AGaramond-Italic"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08777E88"/>
    <w:multiLevelType w:val="hybridMultilevel"/>
    <w:tmpl w:val="D3366A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0D3D7CAF"/>
    <w:multiLevelType w:val="hybridMultilevel"/>
    <w:tmpl w:val="2CA082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0E1323E4"/>
    <w:multiLevelType w:val="hybridMultilevel"/>
    <w:tmpl w:val="1BACF14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9" w15:restartNumberingAfterBreak="0">
    <w:nsid w:val="0F002A7A"/>
    <w:multiLevelType w:val="hybridMultilevel"/>
    <w:tmpl w:val="044C3894"/>
    <w:lvl w:ilvl="0" w:tplc="1626361E">
      <w:start w:val="1"/>
      <w:numFmt w:val="bullet"/>
      <w:lvlText w:val=""/>
      <w:lvlJc w:val="left"/>
      <w:pPr>
        <w:ind w:left="720" w:hanging="360"/>
      </w:pPr>
      <w:rPr>
        <w:rFonts w:ascii="Symbol" w:hAnsi="Symbol" w:hint="default"/>
        <w:color w:val="000000"/>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0" w15:restartNumberingAfterBreak="0">
    <w:nsid w:val="13125DD6"/>
    <w:multiLevelType w:val="hybridMultilevel"/>
    <w:tmpl w:val="DD60565C"/>
    <w:lvl w:ilvl="0" w:tplc="588A1DB0">
      <w:start w:val="1"/>
      <w:numFmt w:val="decimal"/>
      <w:lvlText w:val="%1."/>
      <w:lvlJc w:val="left"/>
      <w:pPr>
        <w:ind w:left="720" w:hanging="360"/>
      </w:pPr>
      <w:rPr>
        <w:rFonts w:ascii="Garamond" w:eastAsiaTheme="minorHAnsi" w:hAnsi="Garamond" w:cstheme="minorBidi"/>
        <w:b w:val="0"/>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1" w15:restartNumberingAfterBreak="0">
    <w:nsid w:val="17EC011F"/>
    <w:multiLevelType w:val="hybridMultilevel"/>
    <w:tmpl w:val="4BB6E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BF10B5"/>
    <w:multiLevelType w:val="hybridMultilevel"/>
    <w:tmpl w:val="696230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1AAA24F0"/>
    <w:multiLevelType w:val="multilevel"/>
    <w:tmpl w:val="8A02D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3D596D"/>
    <w:multiLevelType w:val="hybridMultilevel"/>
    <w:tmpl w:val="E35033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FB77811"/>
    <w:multiLevelType w:val="hybridMultilevel"/>
    <w:tmpl w:val="11A426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0B60B88"/>
    <w:multiLevelType w:val="hybridMultilevel"/>
    <w:tmpl w:val="32680E54"/>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7" w15:restartNumberingAfterBreak="0">
    <w:nsid w:val="23C32C15"/>
    <w:multiLevelType w:val="hybridMultilevel"/>
    <w:tmpl w:val="D64A6088"/>
    <w:lvl w:ilvl="0" w:tplc="43DA7874">
      <w:numFmt w:val="bullet"/>
      <w:lvlText w:val="-"/>
      <w:lvlJc w:val="left"/>
      <w:pPr>
        <w:ind w:left="720" w:hanging="360"/>
      </w:pPr>
      <w:rPr>
        <w:rFonts w:ascii="AGaramond-Italic" w:eastAsiaTheme="minorHAnsi" w:hAnsi="AGaramond-Italic" w:cs="AGaramond-Italic"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26E25F30"/>
    <w:multiLevelType w:val="hybridMultilevel"/>
    <w:tmpl w:val="EB6C51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28212550"/>
    <w:multiLevelType w:val="hybridMultilevel"/>
    <w:tmpl w:val="C90A20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DDF7180"/>
    <w:multiLevelType w:val="hybridMultilevel"/>
    <w:tmpl w:val="339A252E"/>
    <w:lvl w:ilvl="0" w:tplc="1B92FD7C">
      <w:start w:val="1"/>
      <w:numFmt w:val="decimal"/>
      <w:lvlText w:val="%1)"/>
      <w:lvlJc w:val="left"/>
      <w:pPr>
        <w:ind w:left="720" w:hanging="360"/>
      </w:pPr>
      <w:rPr>
        <w:rFonts w:ascii="Garamond" w:eastAsiaTheme="minorHAnsi" w:hAnsi="Garamond" w:cstheme="minorBidi" w:hint="default"/>
        <w:color w:val="auto"/>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34945D90"/>
    <w:multiLevelType w:val="hybridMultilevel"/>
    <w:tmpl w:val="CF0EC9EC"/>
    <w:lvl w:ilvl="0" w:tplc="FAB47876">
      <w:start w:val="2020"/>
      <w:numFmt w:val="bullet"/>
      <w:lvlText w:val="-"/>
      <w:lvlJc w:val="left"/>
      <w:pPr>
        <w:ind w:left="720" w:hanging="360"/>
      </w:pPr>
      <w:rPr>
        <w:rFonts w:ascii="Garamond" w:eastAsiaTheme="minorHAnsi" w:hAnsi="Garamond"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355B1A7F"/>
    <w:multiLevelType w:val="hybridMultilevel"/>
    <w:tmpl w:val="7AF489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AFB784B"/>
    <w:multiLevelType w:val="hybridMultilevel"/>
    <w:tmpl w:val="3552DD5A"/>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4" w15:restartNumberingAfterBreak="0">
    <w:nsid w:val="3B3B12FE"/>
    <w:multiLevelType w:val="hybridMultilevel"/>
    <w:tmpl w:val="78DAD1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399768E"/>
    <w:multiLevelType w:val="hybridMultilevel"/>
    <w:tmpl w:val="BE80A4F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43F0072A"/>
    <w:multiLevelType w:val="hybridMultilevel"/>
    <w:tmpl w:val="EF5AD0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45B31D59"/>
    <w:multiLevelType w:val="hybridMultilevel"/>
    <w:tmpl w:val="2D30DBD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8" w15:restartNumberingAfterBreak="0">
    <w:nsid w:val="46F029FA"/>
    <w:multiLevelType w:val="hybridMultilevel"/>
    <w:tmpl w:val="24EA8072"/>
    <w:lvl w:ilvl="0" w:tplc="04060001">
      <w:start w:val="1"/>
      <w:numFmt w:val="bullet"/>
      <w:lvlText w:val=""/>
      <w:lvlJc w:val="left"/>
      <w:pPr>
        <w:ind w:left="840" w:hanging="360"/>
      </w:pPr>
      <w:rPr>
        <w:rFonts w:ascii="Symbol" w:hAnsi="Symbol" w:hint="default"/>
      </w:rPr>
    </w:lvl>
    <w:lvl w:ilvl="1" w:tplc="04060003" w:tentative="1">
      <w:start w:val="1"/>
      <w:numFmt w:val="bullet"/>
      <w:lvlText w:val="o"/>
      <w:lvlJc w:val="left"/>
      <w:pPr>
        <w:ind w:left="1560" w:hanging="360"/>
      </w:pPr>
      <w:rPr>
        <w:rFonts w:ascii="Courier New" w:hAnsi="Courier New" w:cs="Courier New" w:hint="default"/>
      </w:rPr>
    </w:lvl>
    <w:lvl w:ilvl="2" w:tplc="04060005" w:tentative="1">
      <w:start w:val="1"/>
      <w:numFmt w:val="bullet"/>
      <w:lvlText w:val=""/>
      <w:lvlJc w:val="left"/>
      <w:pPr>
        <w:ind w:left="2280" w:hanging="360"/>
      </w:pPr>
      <w:rPr>
        <w:rFonts w:ascii="Wingdings" w:hAnsi="Wingdings" w:hint="default"/>
      </w:rPr>
    </w:lvl>
    <w:lvl w:ilvl="3" w:tplc="04060001" w:tentative="1">
      <w:start w:val="1"/>
      <w:numFmt w:val="bullet"/>
      <w:lvlText w:val=""/>
      <w:lvlJc w:val="left"/>
      <w:pPr>
        <w:ind w:left="3000" w:hanging="360"/>
      </w:pPr>
      <w:rPr>
        <w:rFonts w:ascii="Symbol" w:hAnsi="Symbol" w:hint="default"/>
      </w:rPr>
    </w:lvl>
    <w:lvl w:ilvl="4" w:tplc="04060003" w:tentative="1">
      <w:start w:val="1"/>
      <w:numFmt w:val="bullet"/>
      <w:lvlText w:val="o"/>
      <w:lvlJc w:val="left"/>
      <w:pPr>
        <w:ind w:left="3720" w:hanging="360"/>
      </w:pPr>
      <w:rPr>
        <w:rFonts w:ascii="Courier New" w:hAnsi="Courier New" w:cs="Courier New" w:hint="default"/>
      </w:rPr>
    </w:lvl>
    <w:lvl w:ilvl="5" w:tplc="04060005" w:tentative="1">
      <w:start w:val="1"/>
      <w:numFmt w:val="bullet"/>
      <w:lvlText w:val=""/>
      <w:lvlJc w:val="left"/>
      <w:pPr>
        <w:ind w:left="4440" w:hanging="360"/>
      </w:pPr>
      <w:rPr>
        <w:rFonts w:ascii="Wingdings" w:hAnsi="Wingdings" w:hint="default"/>
      </w:rPr>
    </w:lvl>
    <w:lvl w:ilvl="6" w:tplc="04060001" w:tentative="1">
      <w:start w:val="1"/>
      <w:numFmt w:val="bullet"/>
      <w:lvlText w:val=""/>
      <w:lvlJc w:val="left"/>
      <w:pPr>
        <w:ind w:left="5160" w:hanging="360"/>
      </w:pPr>
      <w:rPr>
        <w:rFonts w:ascii="Symbol" w:hAnsi="Symbol" w:hint="default"/>
      </w:rPr>
    </w:lvl>
    <w:lvl w:ilvl="7" w:tplc="04060003" w:tentative="1">
      <w:start w:val="1"/>
      <w:numFmt w:val="bullet"/>
      <w:lvlText w:val="o"/>
      <w:lvlJc w:val="left"/>
      <w:pPr>
        <w:ind w:left="5880" w:hanging="360"/>
      </w:pPr>
      <w:rPr>
        <w:rFonts w:ascii="Courier New" w:hAnsi="Courier New" w:cs="Courier New" w:hint="default"/>
      </w:rPr>
    </w:lvl>
    <w:lvl w:ilvl="8" w:tplc="04060005" w:tentative="1">
      <w:start w:val="1"/>
      <w:numFmt w:val="bullet"/>
      <w:lvlText w:val=""/>
      <w:lvlJc w:val="left"/>
      <w:pPr>
        <w:ind w:left="6600" w:hanging="360"/>
      </w:pPr>
      <w:rPr>
        <w:rFonts w:ascii="Wingdings" w:hAnsi="Wingdings" w:hint="default"/>
      </w:rPr>
    </w:lvl>
  </w:abstractNum>
  <w:abstractNum w:abstractNumId="29" w15:restartNumberingAfterBreak="0">
    <w:nsid w:val="4E583FEB"/>
    <w:multiLevelType w:val="hybridMultilevel"/>
    <w:tmpl w:val="DBD056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51F15C7C"/>
    <w:multiLevelType w:val="hybridMultilevel"/>
    <w:tmpl w:val="B5B6B68C"/>
    <w:lvl w:ilvl="0" w:tplc="2A88EB20">
      <w:numFmt w:val="bullet"/>
      <w:lvlText w:val="-"/>
      <w:lvlJc w:val="left"/>
      <w:pPr>
        <w:ind w:left="720" w:hanging="360"/>
      </w:pPr>
      <w:rPr>
        <w:rFonts w:ascii="Garamond" w:eastAsia="Arial Unicode MS" w:hAnsi="Garamond" w:cs="Arial Unicode MS"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1" w15:restartNumberingAfterBreak="0">
    <w:nsid w:val="523047DB"/>
    <w:multiLevelType w:val="hybridMultilevel"/>
    <w:tmpl w:val="B1A81D90"/>
    <w:lvl w:ilvl="0" w:tplc="0406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3D5F84"/>
    <w:multiLevelType w:val="hybridMultilevel"/>
    <w:tmpl w:val="B1A81D90"/>
    <w:lvl w:ilvl="0" w:tplc="0406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C73100"/>
    <w:multiLevelType w:val="hybridMultilevel"/>
    <w:tmpl w:val="B60222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5D6ED6D1"/>
    <w:multiLevelType w:val="hybridMultilevel"/>
    <w:tmpl w:val="936E632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EB043D5"/>
    <w:multiLevelType w:val="hybridMultilevel"/>
    <w:tmpl w:val="A426D12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62940690"/>
    <w:multiLevelType w:val="multilevel"/>
    <w:tmpl w:val="0B344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5D0A3A"/>
    <w:multiLevelType w:val="hybridMultilevel"/>
    <w:tmpl w:val="063EE228"/>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8" w15:restartNumberingAfterBreak="0">
    <w:nsid w:val="75D54676"/>
    <w:multiLevelType w:val="hybridMultilevel"/>
    <w:tmpl w:val="6DE45818"/>
    <w:lvl w:ilvl="0" w:tplc="43DA7874">
      <w:numFmt w:val="bullet"/>
      <w:lvlText w:val="-"/>
      <w:lvlJc w:val="left"/>
      <w:pPr>
        <w:ind w:left="720" w:hanging="360"/>
      </w:pPr>
      <w:rPr>
        <w:rFonts w:ascii="AGaramond-Italic" w:eastAsiaTheme="minorHAnsi" w:hAnsi="AGaramond-Italic" w:cs="AGaramond-Italic"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787F6F28"/>
    <w:multiLevelType w:val="hybridMultilevel"/>
    <w:tmpl w:val="A770EC4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15:restartNumberingAfterBreak="0">
    <w:nsid w:val="7D5274CD"/>
    <w:multiLevelType w:val="hybridMultilevel"/>
    <w:tmpl w:val="BBBCCC5E"/>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1" w15:restartNumberingAfterBreak="0">
    <w:nsid w:val="7E1B2C1C"/>
    <w:multiLevelType w:val="hybridMultilevel"/>
    <w:tmpl w:val="D840AD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E986760"/>
    <w:multiLevelType w:val="hybridMultilevel"/>
    <w:tmpl w:val="484E6450"/>
    <w:lvl w:ilvl="0" w:tplc="08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8"/>
  </w:num>
  <w:num w:numId="3">
    <w:abstractNumId w:val="12"/>
  </w:num>
  <w:num w:numId="4">
    <w:abstractNumId w:val="4"/>
  </w:num>
  <w:num w:numId="5">
    <w:abstractNumId w:val="10"/>
  </w:num>
  <w:num w:numId="6">
    <w:abstractNumId w:val="9"/>
  </w:num>
  <w:num w:numId="7">
    <w:abstractNumId w:val="24"/>
  </w:num>
  <w:num w:numId="8">
    <w:abstractNumId w:val="2"/>
  </w:num>
  <w:num w:numId="9">
    <w:abstractNumId w:val="0"/>
  </w:num>
  <w:num w:numId="10">
    <w:abstractNumId w:val="25"/>
  </w:num>
  <w:num w:numId="11">
    <w:abstractNumId w:val="40"/>
  </w:num>
  <w:num w:numId="12">
    <w:abstractNumId w:val="39"/>
  </w:num>
  <w:num w:numId="13">
    <w:abstractNumId w:val="13"/>
  </w:num>
  <w:num w:numId="14">
    <w:abstractNumId w:val="14"/>
  </w:num>
  <w:num w:numId="15">
    <w:abstractNumId w:val="35"/>
  </w:num>
  <w:num w:numId="16">
    <w:abstractNumId w:val="20"/>
  </w:num>
  <w:num w:numId="17">
    <w:abstractNumId w:val="38"/>
  </w:num>
  <w:num w:numId="18">
    <w:abstractNumId w:val="17"/>
  </w:num>
  <w:num w:numId="19">
    <w:abstractNumId w:val="1"/>
  </w:num>
  <w:num w:numId="20">
    <w:abstractNumId w:val="5"/>
  </w:num>
  <w:num w:numId="21">
    <w:abstractNumId w:val="11"/>
  </w:num>
  <w:num w:numId="22">
    <w:abstractNumId w:val="31"/>
  </w:num>
  <w:num w:numId="23">
    <w:abstractNumId w:val="42"/>
  </w:num>
  <w:num w:numId="24">
    <w:abstractNumId w:val="41"/>
  </w:num>
  <w:num w:numId="25">
    <w:abstractNumId w:val="22"/>
  </w:num>
  <w:num w:numId="26">
    <w:abstractNumId w:val="19"/>
  </w:num>
  <w:num w:numId="27">
    <w:abstractNumId w:val="15"/>
  </w:num>
  <w:num w:numId="28">
    <w:abstractNumId w:val="3"/>
  </w:num>
  <w:num w:numId="29">
    <w:abstractNumId w:val="26"/>
  </w:num>
  <w:num w:numId="30">
    <w:abstractNumId w:val="32"/>
  </w:num>
  <w:num w:numId="31">
    <w:abstractNumId w:val="21"/>
  </w:num>
  <w:num w:numId="32">
    <w:abstractNumId w:val="33"/>
  </w:num>
  <w:num w:numId="33">
    <w:abstractNumId w:val="6"/>
  </w:num>
  <w:num w:numId="34">
    <w:abstractNumId w:val="18"/>
  </w:num>
  <w:num w:numId="35">
    <w:abstractNumId w:val="29"/>
  </w:num>
  <w:num w:numId="36">
    <w:abstractNumId w:val="36"/>
  </w:num>
  <w:num w:numId="37">
    <w:abstractNumId w:val="30"/>
  </w:num>
  <w:num w:numId="38">
    <w:abstractNumId w:val="16"/>
  </w:num>
  <w:num w:numId="39">
    <w:abstractNumId w:val="27"/>
  </w:num>
  <w:num w:numId="40">
    <w:abstractNumId w:val="37"/>
  </w:num>
  <w:num w:numId="41">
    <w:abstractNumId w:val="23"/>
  </w:num>
  <w:num w:numId="42">
    <w:abstractNumId w:val="8"/>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651"/>
    <w:rsid w:val="0000387D"/>
    <w:rsid w:val="00004243"/>
    <w:rsid w:val="00012E65"/>
    <w:rsid w:val="00016C1E"/>
    <w:rsid w:val="00020552"/>
    <w:rsid w:val="0002212F"/>
    <w:rsid w:val="0002602A"/>
    <w:rsid w:val="00027342"/>
    <w:rsid w:val="00033CB3"/>
    <w:rsid w:val="0003573F"/>
    <w:rsid w:val="000371E8"/>
    <w:rsid w:val="00050053"/>
    <w:rsid w:val="00051E7F"/>
    <w:rsid w:val="000526CC"/>
    <w:rsid w:val="000555B7"/>
    <w:rsid w:val="00061F82"/>
    <w:rsid w:val="0006302C"/>
    <w:rsid w:val="0006444E"/>
    <w:rsid w:val="000718D7"/>
    <w:rsid w:val="00074F0F"/>
    <w:rsid w:val="000778EB"/>
    <w:rsid w:val="000819ED"/>
    <w:rsid w:val="000841A9"/>
    <w:rsid w:val="00085B3A"/>
    <w:rsid w:val="00087BA4"/>
    <w:rsid w:val="00087E7D"/>
    <w:rsid w:val="00091922"/>
    <w:rsid w:val="00091C74"/>
    <w:rsid w:val="000929E1"/>
    <w:rsid w:val="00095F79"/>
    <w:rsid w:val="000A10FA"/>
    <w:rsid w:val="000A1D9A"/>
    <w:rsid w:val="000A25B8"/>
    <w:rsid w:val="000A2C3B"/>
    <w:rsid w:val="000A3377"/>
    <w:rsid w:val="000A4E52"/>
    <w:rsid w:val="000A5321"/>
    <w:rsid w:val="000A640B"/>
    <w:rsid w:val="000B18C4"/>
    <w:rsid w:val="000B3D27"/>
    <w:rsid w:val="000B7458"/>
    <w:rsid w:val="000C2278"/>
    <w:rsid w:val="000C3D8C"/>
    <w:rsid w:val="000C5D76"/>
    <w:rsid w:val="000C7F75"/>
    <w:rsid w:val="000D2B6B"/>
    <w:rsid w:val="000D426C"/>
    <w:rsid w:val="000D4B16"/>
    <w:rsid w:val="000E048E"/>
    <w:rsid w:val="000E2783"/>
    <w:rsid w:val="000E7267"/>
    <w:rsid w:val="000F54B1"/>
    <w:rsid w:val="00105951"/>
    <w:rsid w:val="0010650B"/>
    <w:rsid w:val="001108C9"/>
    <w:rsid w:val="001126B9"/>
    <w:rsid w:val="00117EB0"/>
    <w:rsid w:val="001302D1"/>
    <w:rsid w:val="00140653"/>
    <w:rsid w:val="0014348C"/>
    <w:rsid w:val="001533FF"/>
    <w:rsid w:val="00153EBF"/>
    <w:rsid w:val="00155AC1"/>
    <w:rsid w:val="00156B19"/>
    <w:rsid w:val="00157102"/>
    <w:rsid w:val="001610BC"/>
    <w:rsid w:val="00164858"/>
    <w:rsid w:val="00167996"/>
    <w:rsid w:val="00180142"/>
    <w:rsid w:val="0018499D"/>
    <w:rsid w:val="001936E6"/>
    <w:rsid w:val="00193BAF"/>
    <w:rsid w:val="001A193B"/>
    <w:rsid w:val="001A3021"/>
    <w:rsid w:val="001A7DAF"/>
    <w:rsid w:val="001B2B15"/>
    <w:rsid w:val="001B4E41"/>
    <w:rsid w:val="001B54D4"/>
    <w:rsid w:val="001C2785"/>
    <w:rsid w:val="001C34F4"/>
    <w:rsid w:val="001C4E05"/>
    <w:rsid w:val="001C695E"/>
    <w:rsid w:val="001D07E4"/>
    <w:rsid w:val="001D09CA"/>
    <w:rsid w:val="001D1240"/>
    <w:rsid w:val="001D3947"/>
    <w:rsid w:val="001D3E8F"/>
    <w:rsid w:val="001D498B"/>
    <w:rsid w:val="001D4BA3"/>
    <w:rsid w:val="001E563B"/>
    <w:rsid w:val="001E664E"/>
    <w:rsid w:val="001E7378"/>
    <w:rsid w:val="001F01DB"/>
    <w:rsid w:val="001F3A03"/>
    <w:rsid w:val="001F6871"/>
    <w:rsid w:val="00200C87"/>
    <w:rsid w:val="00201BC9"/>
    <w:rsid w:val="00203005"/>
    <w:rsid w:val="002046F3"/>
    <w:rsid w:val="00207CC3"/>
    <w:rsid w:val="00221307"/>
    <w:rsid w:val="002260B0"/>
    <w:rsid w:val="00226165"/>
    <w:rsid w:val="00226247"/>
    <w:rsid w:val="00226400"/>
    <w:rsid w:val="0023460C"/>
    <w:rsid w:val="002348D1"/>
    <w:rsid w:val="00237A22"/>
    <w:rsid w:val="00240548"/>
    <w:rsid w:val="0024162B"/>
    <w:rsid w:val="00250472"/>
    <w:rsid w:val="00257A26"/>
    <w:rsid w:val="00262717"/>
    <w:rsid w:val="00265819"/>
    <w:rsid w:val="00265FF4"/>
    <w:rsid w:val="00266457"/>
    <w:rsid w:val="0027413B"/>
    <w:rsid w:val="00277D18"/>
    <w:rsid w:val="0028218B"/>
    <w:rsid w:val="00284E85"/>
    <w:rsid w:val="002919D8"/>
    <w:rsid w:val="002948F7"/>
    <w:rsid w:val="00294AFC"/>
    <w:rsid w:val="00296816"/>
    <w:rsid w:val="00297D6F"/>
    <w:rsid w:val="002A740D"/>
    <w:rsid w:val="002B03C9"/>
    <w:rsid w:val="002B0929"/>
    <w:rsid w:val="002B5E60"/>
    <w:rsid w:val="002C233C"/>
    <w:rsid w:val="002C4859"/>
    <w:rsid w:val="002C4C4B"/>
    <w:rsid w:val="002D0618"/>
    <w:rsid w:val="002D2582"/>
    <w:rsid w:val="002D3B29"/>
    <w:rsid w:val="002D4E7B"/>
    <w:rsid w:val="002D64CC"/>
    <w:rsid w:val="002E08EB"/>
    <w:rsid w:val="002E3C9A"/>
    <w:rsid w:val="002E5B58"/>
    <w:rsid w:val="002F3D1C"/>
    <w:rsid w:val="002F3E71"/>
    <w:rsid w:val="003015A0"/>
    <w:rsid w:val="0031060B"/>
    <w:rsid w:val="00317711"/>
    <w:rsid w:val="00320E07"/>
    <w:rsid w:val="0032577B"/>
    <w:rsid w:val="00326451"/>
    <w:rsid w:val="00344543"/>
    <w:rsid w:val="003467EE"/>
    <w:rsid w:val="00350318"/>
    <w:rsid w:val="00351721"/>
    <w:rsid w:val="00352BE1"/>
    <w:rsid w:val="0035307B"/>
    <w:rsid w:val="00356D63"/>
    <w:rsid w:val="00357F6E"/>
    <w:rsid w:val="00366A49"/>
    <w:rsid w:val="0036760F"/>
    <w:rsid w:val="00371BDD"/>
    <w:rsid w:val="0037309D"/>
    <w:rsid w:val="00380DBB"/>
    <w:rsid w:val="0038139A"/>
    <w:rsid w:val="00391F0F"/>
    <w:rsid w:val="00392863"/>
    <w:rsid w:val="00392C28"/>
    <w:rsid w:val="00393635"/>
    <w:rsid w:val="00393988"/>
    <w:rsid w:val="00395A73"/>
    <w:rsid w:val="003A0F40"/>
    <w:rsid w:val="003A3605"/>
    <w:rsid w:val="003A476B"/>
    <w:rsid w:val="003A74B2"/>
    <w:rsid w:val="003B0E2C"/>
    <w:rsid w:val="003B6646"/>
    <w:rsid w:val="003C10B8"/>
    <w:rsid w:val="003C2643"/>
    <w:rsid w:val="003C4CEA"/>
    <w:rsid w:val="003C5CCC"/>
    <w:rsid w:val="003C6ABC"/>
    <w:rsid w:val="003D65FF"/>
    <w:rsid w:val="003E01CA"/>
    <w:rsid w:val="003E109B"/>
    <w:rsid w:val="003E4D71"/>
    <w:rsid w:val="003F3381"/>
    <w:rsid w:val="003F5644"/>
    <w:rsid w:val="003F61F5"/>
    <w:rsid w:val="00401D29"/>
    <w:rsid w:val="00414445"/>
    <w:rsid w:val="00414BC6"/>
    <w:rsid w:val="00414D35"/>
    <w:rsid w:val="004150D6"/>
    <w:rsid w:val="00420079"/>
    <w:rsid w:val="004206BC"/>
    <w:rsid w:val="004208D9"/>
    <w:rsid w:val="00421993"/>
    <w:rsid w:val="004231C6"/>
    <w:rsid w:val="0043295B"/>
    <w:rsid w:val="00432E44"/>
    <w:rsid w:val="0044695A"/>
    <w:rsid w:val="004472E1"/>
    <w:rsid w:val="00451D56"/>
    <w:rsid w:val="00456FCC"/>
    <w:rsid w:val="00457D19"/>
    <w:rsid w:val="004626C2"/>
    <w:rsid w:val="00464829"/>
    <w:rsid w:val="00465406"/>
    <w:rsid w:val="00465E60"/>
    <w:rsid w:val="00472991"/>
    <w:rsid w:val="0048382A"/>
    <w:rsid w:val="004868F8"/>
    <w:rsid w:val="00493CB0"/>
    <w:rsid w:val="00495714"/>
    <w:rsid w:val="0049581C"/>
    <w:rsid w:val="00496BF1"/>
    <w:rsid w:val="004A1563"/>
    <w:rsid w:val="004A1D09"/>
    <w:rsid w:val="004A54B0"/>
    <w:rsid w:val="004B0773"/>
    <w:rsid w:val="004C05C1"/>
    <w:rsid w:val="004C14F4"/>
    <w:rsid w:val="004C43D4"/>
    <w:rsid w:val="004C4F03"/>
    <w:rsid w:val="004C5093"/>
    <w:rsid w:val="004D1833"/>
    <w:rsid w:val="004D3B38"/>
    <w:rsid w:val="004E18CE"/>
    <w:rsid w:val="004E3414"/>
    <w:rsid w:val="004E618B"/>
    <w:rsid w:val="004E6651"/>
    <w:rsid w:val="004E6AE5"/>
    <w:rsid w:val="004E7F01"/>
    <w:rsid w:val="004F1FA2"/>
    <w:rsid w:val="004F2AA1"/>
    <w:rsid w:val="004F3DFD"/>
    <w:rsid w:val="004F6458"/>
    <w:rsid w:val="0050106C"/>
    <w:rsid w:val="00504A60"/>
    <w:rsid w:val="00521258"/>
    <w:rsid w:val="0052395A"/>
    <w:rsid w:val="00540A29"/>
    <w:rsid w:val="00541DA9"/>
    <w:rsid w:val="00544383"/>
    <w:rsid w:val="00544C21"/>
    <w:rsid w:val="00547E9C"/>
    <w:rsid w:val="00550C9E"/>
    <w:rsid w:val="0055272E"/>
    <w:rsid w:val="00561C4D"/>
    <w:rsid w:val="005634B5"/>
    <w:rsid w:val="00564631"/>
    <w:rsid w:val="00570C87"/>
    <w:rsid w:val="005730DB"/>
    <w:rsid w:val="005730F0"/>
    <w:rsid w:val="005848D2"/>
    <w:rsid w:val="00585C81"/>
    <w:rsid w:val="0059164B"/>
    <w:rsid w:val="00592973"/>
    <w:rsid w:val="00593A05"/>
    <w:rsid w:val="005959C7"/>
    <w:rsid w:val="005A5A41"/>
    <w:rsid w:val="005A6263"/>
    <w:rsid w:val="005A6A16"/>
    <w:rsid w:val="005B40CC"/>
    <w:rsid w:val="005C0B9E"/>
    <w:rsid w:val="005C120B"/>
    <w:rsid w:val="005C18B6"/>
    <w:rsid w:val="005C4EB1"/>
    <w:rsid w:val="005D3B97"/>
    <w:rsid w:val="005D4D49"/>
    <w:rsid w:val="005D7333"/>
    <w:rsid w:val="005E1058"/>
    <w:rsid w:val="005E627D"/>
    <w:rsid w:val="005E79D7"/>
    <w:rsid w:val="005F34F1"/>
    <w:rsid w:val="005F405E"/>
    <w:rsid w:val="005F7032"/>
    <w:rsid w:val="006038E3"/>
    <w:rsid w:val="006100DC"/>
    <w:rsid w:val="006106EC"/>
    <w:rsid w:val="00612FA5"/>
    <w:rsid w:val="00614F2F"/>
    <w:rsid w:val="0061697B"/>
    <w:rsid w:val="006208D9"/>
    <w:rsid w:val="006227C7"/>
    <w:rsid w:val="006247C8"/>
    <w:rsid w:val="00627267"/>
    <w:rsid w:val="00632BF6"/>
    <w:rsid w:val="0063353F"/>
    <w:rsid w:val="00647268"/>
    <w:rsid w:val="0065507C"/>
    <w:rsid w:val="006604E2"/>
    <w:rsid w:val="00667AF5"/>
    <w:rsid w:val="00667FC1"/>
    <w:rsid w:val="00680576"/>
    <w:rsid w:val="00682780"/>
    <w:rsid w:val="006855C0"/>
    <w:rsid w:val="006870F0"/>
    <w:rsid w:val="00696675"/>
    <w:rsid w:val="006968E6"/>
    <w:rsid w:val="006A5C0E"/>
    <w:rsid w:val="006A7230"/>
    <w:rsid w:val="006B16EB"/>
    <w:rsid w:val="006B1908"/>
    <w:rsid w:val="006B44DD"/>
    <w:rsid w:val="006C7116"/>
    <w:rsid w:val="006D3942"/>
    <w:rsid w:val="006D55EB"/>
    <w:rsid w:val="006E026E"/>
    <w:rsid w:val="006E4601"/>
    <w:rsid w:val="006E5EEC"/>
    <w:rsid w:val="006F345E"/>
    <w:rsid w:val="006F536A"/>
    <w:rsid w:val="006F7197"/>
    <w:rsid w:val="00701BEC"/>
    <w:rsid w:val="00707604"/>
    <w:rsid w:val="00710543"/>
    <w:rsid w:val="007166C0"/>
    <w:rsid w:val="00722BA5"/>
    <w:rsid w:val="00723085"/>
    <w:rsid w:val="007433A2"/>
    <w:rsid w:val="007464C1"/>
    <w:rsid w:val="00754234"/>
    <w:rsid w:val="00761242"/>
    <w:rsid w:val="00763FD3"/>
    <w:rsid w:val="00765B98"/>
    <w:rsid w:val="00765C09"/>
    <w:rsid w:val="007717E9"/>
    <w:rsid w:val="00776CD0"/>
    <w:rsid w:val="00780AE3"/>
    <w:rsid w:val="00782676"/>
    <w:rsid w:val="007842EA"/>
    <w:rsid w:val="007857D8"/>
    <w:rsid w:val="00787D42"/>
    <w:rsid w:val="007913EA"/>
    <w:rsid w:val="00796C3B"/>
    <w:rsid w:val="007A0119"/>
    <w:rsid w:val="007B22B9"/>
    <w:rsid w:val="007D2987"/>
    <w:rsid w:val="007D51FF"/>
    <w:rsid w:val="007E187E"/>
    <w:rsid w:val="007E2B05"/>
    <w:rsid w:val="007E3CAE"/>
    <w:rsid w:val="007F0311"/>
    <w:rsid w:val="008004E3"/>
    <w:rsid w:val="0080231B"/>
    <w:rsid w:val="00805BF3"/>
    <w:rsid w:val="0082127D"/>
    <w:rsid w:val="008241B9"/>
    <w:rsid w:val="0083284C"/>
    <w:rsid w:val="00834670"/>
    <w:rsid w:val="00842C8B"/>
    <w:rsid w:val="0084349C"/>
    <w:rsid w:val="00843FD8"/>
    <w:rsid w:val="008450A2"/>
    <w:rsid w:val="00845E04"/>
    <w:rsid w:val="008579A4"/>
    <w:rsid w:val="00857CA2"/>
    <w:rsid w:val="008609B0"/>
    <w:rsid w:val="00865C6A"/>
    <w:rsid w:val="00873101"/>
    <w:rsid w:val="00877BAD"/>
    <w:rsid w:val="00882A9A"/>
    <w:rsid w:val="00882CFD"/>
    <w:rsid w:val="008847B2"/>
    <w:rsid w:val="00892205"/>
    <w:rsid w:val="00893517"/>
    <w:rsid w:val="008976D3"/>
    <w:rsid w:val="008A0D3C"/>
    <w:rsid w:val="008A2F71"/>
    <w:rsid w:val="008B55FF"/>
    <w:rsid w:val="008B7605"/>
    <w:rsid w:val="008C46B4"/>
    <w:rsid w:val="008D106C"/>
    <w:rsid w:val="008D37B7"/>
    <w:rsid w:val="008D4CFA"/>
    <w:rsid w:val="008D5D7D"/>
    <w:rsid w:val="008D6B5C"/>
    <w:rsid w:val="008E414D"/>
    <w:rsid w:val="008F3ABC"/>
    <w:rsid w:val="008F625F"/>
    <w:rsid w:val="008F7C95"/>
    <w:rsid w:val="008F7F35"/>
    <w:rsid w:val="00913BE3"/>
    <w:rsid w:val="009160F2"/>
    <w:rsid w:val="009234C6"/>
    <w:rsid w:val="00925C52"/>
    <w:rsid w:val="00932452"/>
    <w:rsid w:val="009334F4"/>
    <w:rsid w:val="00933772"/>
    <w:rsid w:val="009408E6"/>
    <w:rsid w:val="009409EA"/>
    <w:rsid w:val="00942969"/>
    <w:rsid w:val="00947651"/>
    <w:rsid w:val="009552C3"/>
    <w:rsid w:val="00955396"/>
    <w:rsid w:val="00957DD3"/>
    <w:rsid w:val="00960B16"/>
    <w:rsid w:val="00972970"/>
    <w:rsid w:val="00980DC5"/>
    <w:rsid w:val="0098710D"/>
    <w:rsid w:val="00990153"/>
    <w:rsid w:val="0099155D"/>
    <w:rsid w:val="00991889"/>
    <w:rsid w:val="00991D51"/>
    <w:rsid w:val="00992FBB"/>
    <w:rsid w:val="009A22CB"/>
    <w:rsid w:val="009A2610"/>
    <w:rsid w:val="009B2D57"/>
    <w:rsid w:val="009B4104"/>
    <w:rsid w:val="009C4475"/>
    <w:rsid w:val="009C61DE"/>
    <w:rsid w:val="009D195D"/>
    <w:rsid w:val="009D50D5"/>
    <w:rsid w:val="009D7DDE"/>
    <w:rsid w:val="009E2AE6"/>
    <w:rsid w:val="009E59D2"/>
    <w:rsid w:val="009E6919"/>
    <w:rsid w:val="009E7FBB"/>
    <w:rsid w:val="009F36CA"/>
    <w:rsid w:val="009F4B9B"/>
    <w:rsid w:val="009F4E4F"/>
    <w:rsid w:val="00A01CA4"/>
    <w:rsid w:val="00A02E57"/>
    <w:rsid w:val="00A10F18"/>
    <w:rsid w:val="00A12B2F"/>
    <w:rsid w:val="00A153EC"/>
    <w:rsid w:val="00A20741"/>
    <w:rsid w:val="00A21C00"/>
    <w:rsid w:val="00A24228"/>
    <w:rsid w:val="00A3083C"/>
    <w:rsid w:val="00A37D28"/>
    <w:rsid w:val="00A411C6"/>
    <w:rsid w:val="00A52552"/>
    <w:rsid w:val="00A55DDB"/>
    <w:rsid w:val="00A8050F"/>
    <w:rsid w:val="00A821AE"/>
    <w:rsid w:val="00A82F84"/>
    <w:rsid w:val="00A84A5B"/>
    <w:rsid w:val="00A90C48"/>
    <w:rsid w:val="00AA13CC"/>
    <w:rsid w:val="00AA25E2"/>
    <w:rsid w:val="00AA3824"/>
    <w:rsid w:val="00AA616B"/>
    <w:rsid w:val="00AA6195"/>
    <w:rsid w:val="00AB3D52"/>
    <w:rsid w:val="00AB4BDF"/>
    <w:rsid w:val="00AB5989"/>
    <w:rsid w:val="00AB5A8F"/>
    <w:rsid w:val="00AC6CAD"/>
    <w:rsid w:val="00AD0536"/>
    <w:rsid w:val="00AE0081"/>
    <w:rsid w:val="00AE0AA1"/>
    <w:rsid w:val="00AE0F0E"/>
    <w:rsid w:val="00AE0F92"/>
    <w:rsid w:val="00AE2D81"/>
    <w:rsid w:val="00AF0ED7"/>
    <w:rsid w:val="00AF230C"/>
    <w:rsid w:val="00B05396"/>
    <w:rsid w:val="00B05F96"/>
    <w:rsid w:val="00B168FE"/>
    <w:rsid w:val="00B20457"/>
    <w:rsid w:val="00B22940"/>
    <w:rsid w:val="00B24128"/>
    <w:rsid w:val="00B25A0B"/>
    <w:rsid w:val="00B33A22"/>
    <w:rsid w:val="00B344A8"/>
    <w:rsid w:val="00B36C2B"/>
    <w:rsid w:val="00B376CF"/>
    <w:rsid w:val="00B47A08"/>
    <w:rsid w:val="00B53F2A"/>
    <w:rsid w:val="00B56AE3"/>
    <w:rsid w:val="00B5790C"/>
    <w:rsid w:val="00B65A16"/>
    <w:rsid w:val="00B70F19"/>
    <w:rsid w:val="00B712F1"/>
    <w:rsid w:val="00B75465"/>
    <w:rsid w:val="00B82563"/>
    <w:rsid w:val="00B92263"/>
    <w:rsid w:val="00B94768"/>
    <w:rsid w:val="00B94B1F"/>
    <w:rsid w:val="00B96777"/>
    <w:rsid w:val="00B96860"/>
    <w:rsid w:val="00BA0619"/>
    <w:rsid w:val="00BA76F8"/>
    <w:rsid w:val="00BB2CBC"/>
    <w:rsid w:val="00BB4984"/>
    <w:rsid w:val="00BC1210"/>
    <w:rsid w:val="00BD2060"/>
    <w:rsid w:val="00BD676F"/>
    <w:rsid w:val="00BE2746"/>
    <w:rsid w:val="00BE2DFA"/>
    <w:rsid w:val="00BE4338"/>
    <w:rsid w:val="00BE5BF3"/>
    <w:rsid w:val="00BE69B9"/>
    <w:rsid w:val="00BF237C"/>
    <w:rsid w:val="00BF5D23"/>
    <w:rsid w:val="00BF7460"/>
    <w:rsid w:val="00C03CC2"/>
    <w:rsid w:val="00C046D9"/>
    <w:rsid w:val="00C0471D"/>
    <w:rsid w:val="00C10C31"/>
    <w:rsid w:val="00C17912"/>
    <w:rsid w:val="00C20FEE"/>
    <w:rsid w:val="00C2421D"/>
    <w:rsid w:val="00C25F3D"/>
    <w:rsid w:val="00C3004D"/>
    <w:rsid w:val="00C33513"/>
    <w:rsid w:val="00C362D1"/>
    <w:rsid w:val="00C4218B"/>
    <w:rsid w:val="00C453EB"/>
    <w:rsid w:val="00C461F1"/>
    <w:rsid w:val="00C51829"/>
    <w:rsid w:val="00C5574A"/>
    <w:rsid w:val="00C55918"/>
    <w:rsid w:val="00C61152"/>
    <w:rsid w:val="00C6424C"/>
    <w:rsid w:val="00C67B15"/>
    <w:rsid w:val="00C7207D"/>
    <w:rsid w:val="00C74587"/>
    <w:rsid w:val="00C75795"/>
    <w:rsid w:val="00C80EDE"/>
    <w:rsid w:val="00C814EA"/>
    <w:rsid w:val="00C94E20"/>
    <w:rsid w:val="00CA0D29"/>
    <w:rsid w:val="00CA3109"/>
    <w:rsid w:val="00CB2A28"/>
    <w:rsid w:val="00CB6680"/>
    <w:rsid w:val="00CC2D50"/>
    <w:rsid w:val="00CC6814"/>
    <w:rsid w:val="00CC7BFD"/>
    <w:rsid w:val="00CD207F"/>
    <w:rsid w:val="00CD4F8C"/>
    <w:rsid w:val="00CE39F4"/>
    <w:rsid w:val="00CE778B"/>
    <w:rsid w:val="00CF1476"/>
    <w:rsid w:val="00D02D8B"/>
    <w:rsid w:val="00D067A1"/>
    <w:rsid w:val="00D139E8"/>
    <w:rsid w:val="00D2179C"/>
    <w:rsid w:val="00D23C45"/>
    <w:rsid w:val="00D30B7C"/>
    <w:rsid w:val="00D31D83"/>
    <w:rsid w:val="00D348E8"/>
    <w:rsid w:val="00D43E23"/>
    <w:rsid w:val="00D454E8"/>
    <w:rsid w:val="00D45965"/>
    <w:rsid w:val="00D472F7"/>
    <w:rsid w:val="00D51DAC"/>
    <w:rsid w:val="00D533B4"/>
    <w:rsid w:val="00D5451D"/>
    <w:rsid w:val="00D65397"/>
    <w:rsid w:val="00D725B7"/>
    <w:rsid w:val="00D772BB"/>
    <w:rsid w:val="00D83998"/>
    <w:rsid w:val="00D86591"/>
    <w:rsid w:val="00D93762"/>
    <w:rsid w:val="00D97447"/>
    <w:rsid w:val="00DA01F5"/>
    <w:rsid w:val="00DA1141"/>
    <w:rsid w:val="00DA615E"/>
    <w:rsid w:val="00DB5475"/>
    <w:rsid w:val="00DB5986"/>
    <w:rsid w:val="00DC0ED5"/>
    <w:rsid w:val="00DC51A4"/>
    <w:rsid w:val="00DE347E"/>
    <w:rsid w:val="00DE4F43"/>
    <w:rsid w:val="00DE7FE8"/>
    <w:rsid w:val="00DF1B89"/>
    <w:rsid w:val="00E11DA5"/>
    <w:rsid w:val="00E133E6"/>
    <w:rsid w:val="00E137A4"/>
    <w:rsid w:val="00E16831"/>
    <w:rsid w:val="00E20242"/>
    <w:rsid w:val="00E33EF1"/>
    <w:rsid w:val="00E365DB"/>
    <w:rsid w:val="00E41771"/>
    <w:rsid w:val="00E42727"/>
    <w:rsid w:val="00E47F23"/>
    <w:rsid w:val="00E53E85"/>
    <w:rsid w:val="00E53F0F"/>
    <w:rsid w:val="00E5596E"/>
    <w:rsid w:val="00E60FDC"/>
    <w:rsid w:val="00E6622C"/>
    <w:rsid w:val="00E6760D"/>
    <w:rsid w:val="00E705EA"/>
    <w:rsid w:val="00E73A46"/>
    <w:rsid w:val="00E77B7A"/>
    <w:rsid w:val="00E86460"/>
    <w:rsid w:val="00E90CEA"/>
    <w:rsid w:val="00E91C2D"/>
    <w:rsid w:val="00E94F5C"/>
    <w:rsid w:val="00EA0189"/>
    <w:rsid w:val="00EA2959"/>
    <w:rsid w:val="00EA3624"/>
    <w:rsid w:val="00EA53B2"/>
    <w:rsid w:val="00EB4C8C"/>
    <w:rsid w:val="00EC2E48"/>
    <w:rsid w:val="00EC4460"/>
    <w:rsid w:val="00EC5A38"/>
    <w:rsid w:val="00EC6C58"/>
    <w:rsid w:val="00ED7A75"/>
    <w:rsid w:val="00EE1CB8"/>
    <w:rsid w:val="00EE1FB1"/>
    <w:rsid w:val="00EF2E70"/>
    <w:rsid w:val="00EF732B"/>
    <w:rsid w:val="00F01142"/>
    <w:rsid w:val="00F04707"/>
    <w:rsid w:val="00F066F7"/>
    <w:rsid w:val="00F07759"/>
    <w:rsid w:val="00F13CC4"/>
    <w:rsid w:val="00F1721A"/>
    <w:rsid w:val="00F21D84"/>
    <w:rsid w:val="00F33C68"/>
    <w:rsid w:val="00F35716"/>
    <w:rsid w:val="00F35C2C"/>
    <w:rsid w:val="00F36D26"/>
    <w:rsid w:val="00F40807"/>
    <w:rsid w:val="00F4118C"/>
    <w:rsid w:val="00F50E50"/>
    <w:rsid w:val="00F51A84"/>
    <w:rsid w:val="00F53B9F"/>
    <w:rsid w:val="00F55ECA"/>
    <w:rsid w:val="00F56FA3"/>
    <w:rsid w:val="00F56FC3"/>
    <w:rsid w:val="00F57EA4"/>
    <w:rsid w:val="00F61144"/>
    <w:rsid w:val="00F6331F"/>
    <w:rsid w:val="00F67FE5"/>
    <w:rsid w:val="00F7154C"/>
    <w:rsid w:val="00F71794"/>
    <w:rsid w:val="00F74A0C"/>
    <w:rsid w:val="00F75784"/>
    <w:rsid w:val="00F77D3C"/>
    <w:rsid w:val="00F814F2"/>
    <w:rsid w:val="00F8476E"/>
    <w:rsid w:val="00F91C45"/>
    <w:rsid w:val="00F958C9"/>
    <w:rsid w:val="00FA2740"/>
    <w:rsid w:val="00FA35A2"/>
    <w:rsid w:val="00FA4CE2"/>
    <w:rsid w:val="00FA6C65"/>
    <w:rsid w:val="00FB1827"/>
    <w:rsid w:val="00FB263F"/>
    <w:rsid w:val="00FB4D27"/>
    <w:rsid w:val="00FB524C"/>
    <w:rsid w:val="00FB545F"/>
    <w:rsid w:val="00FB582C"/>
    <w:rsid w:val="00FB637B"/>
    <w:rsid w:val="00FB7609"/>
    <w:rsid w:val="00FC0717"/>
    <w:rsid w:val="00FC67A3"/>
    <w:rsid w:val="00FC7891"/>
    <w:rsid w:val="00FD04DB"/>
    <w:rsid w:val="00FD24BF"/>
    <w:rsid w:val="00FD493B"/>
    <w:rsid w:val="00FE0A76"/>
    <w:rsid w:val="00FE3302"/>
    <w:rsid w:val="00FE424F"/>
    <w:rsid w:val="00FE4724"/>
    <w:rsid w:val="00FE7371"/>
    <w:rsid w:val="00FF04B0"/>
    <w:rsid w:val="00FF49EA"/>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40DB3EC3-21D1-4E2F-9D75-1CE0084B2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link w:val="Overskrift1Tegn"/>
    <w:uiPriority w:val="9"/>
    <w:qFormat/>
    <w:rsid w:val="00D30B7C"/>
    <w:pPr>
      <w:spacing w:before="161" w:after="161" w:line="312" w:lineRule="atLeast"/>
      <w:outlineLvl w:val="0"/>
    </w:pPr>
    <w:rPr>
      <w:rFonts w:ascii="Roboto Condensed" w:eastAsia="Times New Roman" w:hAnsi="Roboto Condensed" w:cs="Times New Roman"/>
      <w:color w:val="4A4A4A"/>
      <w:kern w:val="36"/>
      <w:sz w:val="33"/>
      <w:szCs w:val="33"/>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3B0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aliases w:val="List Paragraph (numbered (a)),Lapis Bulleted List,paragraph,normal,Normal2,Normal3,Normal4,Normal5,Normal6,Normal7,Bullets,References,Liste 1,List Paragraph nowy,Numbered List Paragraph,Medium Grid 1 - Accent 21,ReferencesCxSpLast,Dot pt"/>
    <w:basedOn w:val="Normal"/>
    <w:link w:val="ListeafsnitTegn"/>
    <w:uiPriority w:val="34"/>
    <w:qFormat/>
    <w:rsid w:val="00BE2DFA"/>
    <w:pPr>
      <w:ind w:left="720"/>
      <w:contextualSpacing/>
    </w:pPr>
  </w:style>
  <w:style w:type="paragraph" w:styleId="Markeringsbobletekst">
    <w:name w:val="Balloon Text"/>
    <w:basedOn w:val="Normal"/>
    <w:link w:val="MarkeringsbobletekstTegn"/>
    <w:uiPriority w:val="99"/>
    <w:semiHidden/>
    <w:unhideWhenUsed/>
    <w:rsid w:val="00226165"/>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226165"/>
    <w:rPr>
      <w:rFonts w:ascii="Segoe UI" w:hAnsi="Segoe UI" w:cs="Segoe UI"/>
      <w:sz w:val="18"/>
      <w:szCs w:val="18"/>
    </w:rPr>
  </w:style>
  <w:style w:type="paragraph" w:customStyle="1" w:styleId="Default">
    <w:name w:val="Default"/>
    <w:rsid w:val="00504A60"/>
    <w:pPr>
      <w:autoSpaceDE w:val="0"/>
      <w:autoSpaceDN w:val="0"/>
      <w:adjustRightInd w:val="0"/>
      <w:spacing w:after="0" w:line="240" w:lineRule="auto"/>
    </w:pPr>
    <w:rPr>
      <w:rFonts w:ascii="Calibri" w:hAnsi="Calibri" w:cs="Calibri"/>
      <w:color w:val="000000"/>
      <w:sz w:val="24"/>
      <w:szCs w:val="24"/>
      <w:lang w:val="en-GB"/>
    </w:rPr>
  </w:style>
  <w:style w:type="character" w:styleId="Hyperlink">
    <w:name w:val="Hyperlink"/>
    <w:basedOn w:val="Standardskrifttypeiafsnit"/>
    <w:uiPriority w:val="99"/>
    <w:unhideWhenUsed/>
    <w:rsid w:val="00504A60"/>
    <w:rPr>
      <w:color w:val="0000FF" w:themeColor="hyperlink"/>
      <w:u w:val="single"/>
    </w:rPr>
  </w:style>
  <w:style w:type="paragraph" w:styleId="Sidehoved">
    <w:name w:val="header"/>
    <w:basedOn w:val="Normal"/>
    <w:link w:val="SidehovedTegn"/>
    <w:uiPriority w:val="99"/>
    <w:unhideWhenUsed/>
    <w:rsid w:val="00F77D3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77D3C"/>
  </w:style>
  <w:style w:type="paragraph" w:styleId="Sidefod">
    <w:name w:val="footer"/>
    <w:basedOn w:val="Normal"/>
    <w:link w:val="SidefodTegn"/>
    <w:uiPriority w:val="99"/>
    <w:unhideWhenUsed/>
    <w:rsid w:val="00F77D3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77D3C"/>
  </w:style>
  <w:style w:type="character" w:styleId="Kommentarhenvisning">
    <w:name w:val="annotation reference"/>
    <w:basedOn w:val="Standardskrifttypeiafsnit"/>
    <w:uiPriority w:val="99"/>
    <w:semiHidden/>
    <w:unhideWhenUsed/>
    <w:rsid w:val="00F77D3C"/>
    <w:rPr>
      <w:sz w:val="16"/>
      <w:szCs w:val="16"/>
    </w:rPr>
  </w:style>
  <w:style w:type="paragraph" w:styleId="Kommentartekst">
    <w:name w:val="annotation text"/>
    <w:basedOn w:val="Normal"/>
    <w:link w:val="KommentartekstTegn"/>
    <w:uiPriority w:val="99"/>
    <w:unhideWhenUsed/>
    <w:rsid w:val="00F77D3C"/>
    <w:pPr>
      <w:spacing w:line="240" w:lineRule="auto"/>
    </w:pPr>
  </w:style>
  <w:style w:type="character" w:customStyle="1" w:styleId="KommentartekstTegn">
    <w:name w:val="Kommentartekst Tegn"/>
    <w:basedOn w:val="Standardskrifttypeiafsnit"/>
    <w:link w:val="Kommentartekst"/>
    <w:uiPriority w:val="99"/>
    <w:rsid w:val="00F77D3C"/>
  </w:style>
  <w:style w:type="paragraph" w:styleId="Kommentaremne">
    <w:name w:val="annotation subject"/>
    <w:basedOn w:val="Kommentartekst"/>
    <w:next w:val="Kommentartekst"/>
    <w:link w:val="KommentaremneTegn"/>
    <w:uiPriority w:val="99"/>
    <w:semiHidden/>
    <w:unhideWhenUsed/>
    <w:rsid w:val="001D1240"/>
    <w:rPr>
      <w:b/>
      <w:bCs/>
    </w:rPr>
  </w:style>
  <w:style w:type="character" w:customStyle="1" w:styleId="KommentaremneTegn">
    <w:name w:val="Kommentaremne Tegn"/>
    <w:basedOn w:val="KommentartekstTegn"/>
    <w:link w:val="Kommentaremne"/>
    <w:uiPriority w:val="99"/>
    <w:semiHidden/>
    <w:rsid w:val="001D1240"/>
    <w:rPr>
      <w:b/>
      <w:bCs/>
    </w:rPr>
  </w:style>
  <w:style w:type="character" w:customStyle="1" w:styleId="Overskrift1Tegn">
    <w:name w:val="Overskrift 1 Tegn"/>
    <w:basedOn w:val="Standardskrifttypeiafsnit"/>
    <w:link w:val="Overskrift1"/>
    <w:uiPriority w:val="9"/>
    <w:rsid w:val="00D30B7C"/>
    <w:rPr>
      <w:rFonts w:ascii="Roboto Condensed" w:eastAsia="Times New Roman" w:hAnsi="Roboto Condensed" w:cs="Times New Roman"/>
      <w:color w:val="4A4A4A"/>
      <w:kern w:val="36"/>
      <w:sz w:val="33"/>
      <w:szCs w:val="33"/>
      <w:lang w:eastAsia="da-DK"/>
    </w:rPr>
  </w:style>
  <w:style w:type="character" w:styleId="Strk">
    <w:name w:val="Strong"/>
    <w:basedOn w:val="Standardskrifttypeiafsnit"/>
    <w:uiPriority w:val="22"/>
    <w:qFormat/>
    <w:rsid w:val="00D30B7C"/>
    <w:rPr>
      <w:b/>
      <w:bCs/>
    </w:rPr>
  </w:style>
  <w:style w:type="paragraph" w:styleId="Fodnotetekst">
    <w:name w:val="footnote text"/>
    <w:basedOn w:val="Normal"/>
    <w:link w:val="FodnotetekstTegn"/>
    <w:uiPriority w:val="99"/>
    <w:semiHidden/>
    <w:unhideWhenUsed/>
    <w:rsid w:val="00972970"/>
    <w:pPr>
      <w:spacing w:after="0" w:line="240" w:lineRule="auto"/>
    </w:pPr>
  </w:style>
  <w:style w:type="character" w:customStyle="1" w:styleId="FodnotetekstTegn">
    <w:name w:val="Fodnotetekst Tegn"/>
    <w:basedOn w:val="Standardskrifttypeiafsnit"/>
    <w:link w:val="Fodnotetekst"/>
    <w:uiPriority w:val="99"/>
    <w:semiHidden/>
    <w:rsid w:val="00972970"/>
  </w:style>
  <w:style w:type="character" w:styleId="Fodnotehenvisning">
    <w:name w:val="footnote reference"/>
    <w:aliases w:val="ftref,Footnotes refss,Footnote Reference1,ftref Car Car Car Car1 Car Car Car,ftref Char Car Char Car Char Car Car Char Car Car Car Car Car Car Car Car Car Car,16 Point,Superscript 6 Point,Footnote Refernece,BVI fnr,callout,SUPERS,Ref"/>
    <w:basedOn w:val="Standardskrifttypeiafsnit"/>
    <w:link w:val="Char2"/>
    <w:unhideWhenUsed/>
    <w:rsid w:val="00972970"/>
    <w:rPr>
      <w:vertAlign w:val="superscript"/>
    </w:rPr>
  </w:style>
  <w:style w:type="paragraph" w:styleId="Ingenafstand">
    <w:name w:val="No Spacing"/>
    <w:uiPriority w:val="1"/>
    <w:qFormat/>
    <w:rsid w:val="001108C9"/>
    <w:pPr>
      <w:spacing w:after="0" w:line="240" w:lineRule="auto"/>
    </w:pPr>
  </w:style>
  <w:style w:type="paragraph" w:styleId="FormateretHTML">
    <w:name w:val="HTML Preformatted"/>
    <w:basedOn w:val="Normal"/>
    <w:link w:val="FormateretHTMLTegn"/>
    <w:uiPriority w:val="99"/>
    <w:semiHidden/>
    <w:unhideWhenUsed/>
    <w:rsid w:val="00857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eastAsia="da-DK"/>
    </w:rPr>
  </w:style>
  <w:style w:type="character" w:customStyle="1" w:styleId="FormateretHTMLTegn">
    <w:name w:val="Formateret HTML Tegn"/>
    <w:basedOn w:val="Standardskrifttypeiafsnit"/>
    <w:link w:val="FormateretHTML"/>
    <w:uiPriority w:val="99"/>
    <w:semiHidden/>
    <w:rsid w:val="008579A4"/>
    <w:rPr>
      <w:rFonts w:ascii="Courier New" w:eastAsia="Times New Roman" w:hAnsi="Courier New" w:cs="Courier New"/>
      <w:lang w:eastAsia="da-DK"/>
    </w:rPr>
  </w:style>
  <w:style w:type="character" w:customStyle="1" w:styleId="ListeafsnitTegn">
    <w:name w:val="Listeafsnit Tegn"/>
    <w:aliases w:val="List Paragraph (numbered (a)) Tegn,Lapis Bulleted List Tegn,paragraph Tegn,normal Tegn,Normal2 Tegn,Normal3 Tegn,Normal4 Tegn,Normal5 Tegn,Normal6 Tegn,Normal7 Tegn,Bullets Tegn,References Tegn,Liste 1 Tegn,List Paragraph nowy Tegn"/>
    <w:link w:val="Listeafsnit"/>
    <w:uiPriority w:val="34"/>
    <w:locked/>
    <w:rsid w:val="007D51FF"/>
  </w:style>
  <w:style w:type="paragraph" w:styleId="NormalWeb">
    <w:name w:val="Normal (Web)"/>
    <w:basedOn w:val="Normal"/>
    <w:uiPriority w:val="99"/>
    <w:semiHidden/>
    <w:unhideWhenUsed/>
    <w:rsid w:val="004E618B"/>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Korrektur">
    <w:name w:val="Revision"/>
    <w:hidden/>
    <w:uiPriority w:val="99"/>
    <w:semiHidden/>
    <w:rsid w:val="00B05F96"/>
    <w:pPr>
      <w:spacing w:after="0" w:line="240" w:lineRule="auto"/>
    </w:pPr>
  </w:style>
  <w:style w:type="paragraph" w:customStyle="1" w:styleId="Char2">
    <w:name w:val="Char2"/>
    <w:basedOn w:val="Normal"/>
    <w:link w:val="Fodnotehenvisning"/>
    <w:autoRedefine/>
    <w:rsid w:val="000778EB"/>
    <w:pPr>
      <w:spacing w:after="60" w:line="240" w:lineRule="exact"/>
    </w:pPr>
    <w:rPr>
      <w:vertAlign w:val="superscript"/>
    </w:rPr>
  </w:style>
  <w:style w:type="paragraph" w:customStyle="1" w:styleId="Typografi1">
    <w:name w:val="Typografi1"/>
    <w:basedOn w:val="Normal"/>
    <w:autoRedefine/>
    <w:qFormat/>
    <w:rsid w:val="000778EB"/>
    <w:pPr>
      <w:spacing w:after="60"/>
    </w:pPr>
    <w:rPr>
      <w:rFonts w:ascii="Arial" w:hAnsi="Arial" w:cs="Arial"/>
      <w:sz w:val="16"/>
      <w:szCs w:val="16"/>
      <w:lang w:val="en-US"/>
    </w:rPr>
  </w:style>
  <w:style w:type="character" w:styleId="BesgtLink">
    <w:name w:val="FollowedHyperlink"/>
    <w:basedOn w:val="Standardskrifttypeiafsnit"/>
    <w:uiPriority w:val="99"/>
    <w:semiHidden/>
    <w:unhideWhenUsed/>
    <w:rsid w:val="006038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246417">
      <w:bodyDiv w:val="1"/>
      <w:marLeft w:val="0"/>
      <w:marRight w:val="0"/>
      <w:marTop w:val="0"/>
      <w:marBottom w:val="0"/>
      <w:divBdr>
        <w:top w:val="none" w:sz="0" w:space="0" w:color="auto"/>
        <w:left w:val="none" w:sz="0" w:space="0" w:color="auto"/>
        <w:bottom w:val="none" w:sz="0" w:space="0" w:color="auto"/>
        <w:right w:val="none" w:sz="0" w:space="0" w:color="auto"/>
      </w:divBdr>
    </w:div>
    <w:div w:id="295451808">
      <w:bodyDiv w:val="1"/>
      <w:marLeft w:val="0"/>
      <w:marRight w:val="0"/>
      <w:marTop w:val="0"/>
      <w:marBottom w:val="0"/>
      <w:divBdr>
        <w:top w:val="none" w:sz="0" w:space="0" w:color="auto"/>
        <w:left w:val="none" w:sz="0" w:space="0" w:color="auto"/>
        <w:bottom w:val="none" w:sz="0" w:space="0" w:color="auto"/>
        <w:right w:val="none" w:sz="0" w:space="0" w:color="auto"/>
      </w:divBdr>
      <w:divsChild>
        <w:div w:id="1721786976">
          <w:marLeft w:val="0"/>
          <w:marRight w:val="0"/>
          <w:marTop w:val="0"/>
          <w:marBottom w:val="0"/>
          <w:divBdr>
            <w:top w:val="none" w:sz="0" w:space="0" w:color="auto"/>
            <w:left w:val="none" w:sz="0" w:space="0" w:color="auto"/>
            <w:bottom w:val="none" w:sz="0" w:space="0" w:color="auto"/>
            <w:right w:val="none" w:sz="0" w:space="0" w:color="auto"/>
          </w:divBdr>
          <w:divsChild>
            <w:div w:id="1426682490">
              <w:marLeft w:val="0"/>
              <w:marRight w:val="0"/>
              <w:marTop w:val="0"/>
              <w:marBottom w:val="0"/>
              <w:divBdr>
                <w:top w:val="none" w:sz="0" w:space="0" w:color="auto"/>
                <w:left w:val="none" w:sz="0" w:space="0" w:color="auto"/>
                <w:bottom w:val="none" w:sz="0" w:space="0" w:color="auto"/>
                <w:right w:val="none" w:sz="0" w:space="0" w:color="auto"/>
              </w:divBdr>
              <w:divsChild>
                <w:div w:id="1141533686">
                  <w:marLeft w:val="0"/>
                  <w:marRight w:val="0"/>
                  <w:marTop w:val="0"/>
                  <w:marBottom w:val="0"/>
                  <w:divBdr>
                    <w:top w:val="none" w:sz="0" w:space="0" w:color="auto"/>
                    <w:left w:val="none" w:sz="0" w:space="0" w:color="auto"/>
                    <w:bottom w:val="none" w:sz="0" w:space="0" w:color="auto"/>
                    <w:right w:val="none" w:sz="0" w:space="0" w:color="auto"/>
                  </w:divBdr>
                  <w:divsChild>
                    <w:div w:id="510415886">
                      <w:marLeft w:val="0"/>
                      <w:marRight w:val="0"/>
                      <w:marTop w:val="0"/>
                      <w:marBottom w:val="0"/>
                      <w:divBdr>
                        <w:top w:val="none" w:sz="0" w:space="0" w:color="auto"/>
                        <w:left w:val="none" w:sz="0" w:space="0" w:color="auto"/>
                        <w:bottom w:val="none" w:sz="0" w:space="0" w:color="auto"/>
                        <w:right w:val="none" w:sz="0" w:space="0" w:color="auto"/>
                      </w:divBdr>
                      <w:divsChild>
                        <w:div w:id="1811286441">
                          <w:marLeft w:val="0"/>
                          <w:marRight w:val="0"/>
                          <w:marTop w:val="0"/>
                          <w:marBottom w:val="0"/>
                          <w:divBdr>
                            <w:top w:val="none" w:sz="0" w:space="0" w:color="auto"/>
                            <w:left w:val="none" w:sz="0" w:space="0" w:color="auto"/>
                            <w:bottom w:val="none" w:sz="0" w:space="0" w:color="auto"/>
                            <w:right w:val="none" w:sz="0" w:space="0" w:color="auto"/>
                          </w:divBdr>
                          <w:divsChild>
                            <w:div w:id="1761873930">
                              <w:marLeft w:val="0"/>
                              <w:marRight w:val="0"/>
                              <w:marTop w:val="0"/>
                              <w:marBottom w:val="0"/>
                              <w:divBdr>
                                <w:top w:val="none" w:sz="0" w:space="0" w:color="auto"/>
                                <w:left w:val="none" w:sz="0" w:space="0" w:color="auto"/>
                                <w:bottom w:val="none" w:sz="0" w:space="0" w:color="auto"/>
                                <w:right w:val="none" w:sz="0" w:space="0" w:color="auto"/>
                              </w:divBdr>
                              <w:divsChild>
                                <w:div w:id="1800679854">
                                  <w:marLeft w:val="0"/>
                                  <w:marRight w:val="0"/>
                                  <w:marTop w:val="0"/>
                                  <w:marBottom w:val="0"/>
                                  <w:divBdr>
                                    <w:top w:val="none" w:sz="0" w:space="0" w:color="auto"/>
                                    <w:left w:val="none" w:sz="0" w:space="0" w:color="auto"/>
                                    <w:bottom w:val="none" w:sz="0" w:space="0" w:color="auto"/>
                                    <w:right w:val="none" w:sz="0" w:space="0" w:color="auto"/>
                                  </w:divBdr>
                                  <w:divsChild>
                                    <w:div w:id="76973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1108380">
      <w:bodyDiv w:val="1"/>
      <w:marLeft w:val="0"/>
      <w:marRight w:val="0"/>
      <w:marTop w:val="0"/>
      <w:marBottom w:val="0"/>
      <w:divBdr>
        <w:top w:val="none" w:sz="0" w:space="0" w:color="auto"/>
        <w:left w:val="none" w:sz="0" w:space="0" w:color="auto"/>
        <w:bottom w:val="none" w:sz="0" w:space="0" w:color="auto"/>
        <w:right w:val="none" w:sz="0" w:space="0" w:color="auto"/>
      </w:divBdr>
    </w:div>
    <w:div w:id="382556637">
      <w:bodyDiv w:val="1"/>
      <w:marLeft w:val="0"/>
      <w:marRight w:val="0"/>
      <w:marTop w:val="0"/>
      <w:marBottom w:val="0"/>
      <w:divBdr>
        <w:top w:val="none" w:sz="0" w:space="0" w:color="auto"/>
        <w:left w:val="none" w:sz="0" w:space="0" w:color="auto"/>
        <w:bottom w:val="none" w:sz="0" w:space="0" w:color="auto"/>
        <w:right w:val="none" w:sz="0" w:space="0" w:color="auto"/>
      </w:divBdr>
    </w:div>
    <w:div w:id="684475027">
      <w:bodyDiv w:val="1"/>
      <w:marLeft w:val="0"/>
      <w:marRight w:val="0"/>
      <w:marTop w:val="0"/>
      <w:marBottom w:val="0"/>
      <w:divBdr>
        <w:top w:val="none" w:sz="0" w:space="0" w:color="auto"/>
        <w:left w:val="none" w:sz="0" w:space="0" w:color="auto"/>
        <w:bottom w:val="none" w:sz="0" w:space="0" w:color="auto"/>
        <w:right w:val="none" w:sz="0" w:space="0" w:color="auto"/>
      </w:divBdr>
    </w:div>
    <w:div w:id="826944986">
      <w:bodyDiv w:val="1"/>
      <w:marLeft w:val="0"/>
      <w:marRight w:val="0"/>
      <w:marTop w:val="0"/>
      <w:marBottom w:val="0"/>
      <w:divBdr>
        <w:top w:val="none" w:sz="0" w:space="0" w:color="auto"/>
        <w:left w:val="none" w:sz="0" w:space="0" w:color="auto"/>
        <w:bottom w:val="none" w:sz="0" w:space="0" w:color="auto"/>
        <w:right w:val="none" w:sz="0" w:space="0" w:color="auto"/>
      </w:divBdr>
      <w:divsChild>
        <w:div w:id="1256666237">
          <w:marLeft w:val="0"/>
          <w:marRight w:val="0"/>
          <w:marTop w:val="0"/>
          <w:marBottom w:val="0"/>
          <w:divBdr>
            <w:top w:val="none" w:sz="0" w:space="0" w:color="auto"/>
            <w:left w:val="none" w:sz="0" w:space="0" w:color="auto"/>
            <w:bottom w:val="none" w:sz="0" w:space="0" w:color="auto"/>
            <w:right w:val="none" w:sz="0" w:space="0" w:color="auto"/>
          </w:divBdr>
          <w:divsChild>
            <w:div w:id="1956786565">
              <w:marLeft w:val="0"/>
              <w:marRight w:val="0"/>
              <w:marTop w:val="0"/>
              <w:marBottom w:val="0"/>
              <w:divBdr>
                <w:top w:val="none" w:sz="0" w:space="0" w:color="auto"/>
                <w:left w:val="none" w:sz="0" w:space="0" w:color="auto"/>
                <w:bottom w:val="none" w:sz="0" w:space="0" w:color="auto"/>
                <w:right w:val="none" w:sz="0" w:space="0" w:color="auto"/>
              </w:divBdr>
              <w:divsChild>
                <w:div w:id="1173909471">
                  <w:marLeft w:val="0"/>
                  <w:marRight w:val="0"/>
                  <w:marTop w:val="0"/>
                  <w:marBottom w:val="0"/>
                  <w:divBdr>
                    <w:top w:val="none" w:sz="0" w:space="0" w:color="auto"/>
                    <w:left w:val="none" w:sz="0" w:space="0" w:color="auto"/>
                    <w:bottom w:val="none" w:sz="0" w:space="0" w:color="auto"/>
                    <w:right w:val="none" w:sz="0" w:space="0" w:color="auto"/>
                  </w:divBdr>
                  <w:divsChild>
                    <w:div w:id="2032337064">
                      <w:marLeft w:val="0"/>
                      <w:marRight w:val="0"/>
                      <w:marTop w:val="0"/>
                      <w:marBottom w:val="0"/>
                      <w:divBdr>
                        <w:top w:val="none" w:sz="0" w:space="0" w:color="auto"/>
                        <w:left w:val="none" w:sz="0" w:space="0" w:color="auto"/>
                        <w:bottom w:val="none" w:sz="0" w:space="0" w:color="auto"/>
                        <w:right w:val="none" w:sz="0" w:space="0" w:color="auto"/>
                      </w:divBdr>
                      <w:divsChild>
                        <w:div w:id="1689868661">
                          <w:marLeft w:val="0"/>
                          <w:marRight w:val="0"/>
                          <w:marTop w:val="0"/>
                          <w:marBottom w:val="0"/>
                          <w:divBdr>
                            <w:top w:val="none" w:sz="0" w:space="0" w:color="auto"/>
                            <w:left w:val="none" w:sz="0" w:space="0" w:color="auto"/>
                            <w:bottom w:val="none" w:sz="0" w:space="0" w:color="auto"/>
                            <w:right w:val="none" w:sz="0" w:space="0" w:color="auto"/>
                          </w:divBdr>
                          <w:divsChild>
                            <w:div w:id="1877621640">
                              <w:marLeft w:val="2700"/>
                              <w:marRight w:val="3960"/>
                              <w:marTop w:val="0"/>
                              <w:marBottom w:val="0"/>
                              <w:divBdr>
                                <w:top w:val="none" w:sz="0" w:space="0" w:color="auto"/>
                                <w:left w:val="none" w:sz="0" w:space="0" w:color="auto"/>
                                <w:bottom w:val="none" w:sz="0" w:space="0" w:color="auto"/>
                                <w:right w:val="none" w:sz="0" w:space="0" w:color="auto"/>
                              </w:divBdr>
                              <w:divsChild>
                                <w:div w:id="2052684681">
                                  <w:marLeft w:val="0"/>
                                  <w:marRight w:val="0"/>
                                  <w:marTop w:val="0"/>
                                  <w:marBottom w:val="0"/>
                                  <w:divBdr>
                                    <w:top w:val="none" w:sz="0" w:space="0" w:color="auto"/>
                                    <w:left w:val="none" w:sz="0" w:space="0" w:color="auto"/>
                                    <w:bottom w:val="none" w:sz="0" w:space="0" w:color="auto"/>
                                    <w:right w:val="none" w:sz="0" w:space="0" w:color="auto"/>
                                  </w:divBdr>
                                  <w:divsChild>
                                    <w:div w:id="1722241847">
                                      <w:marLeft w:val="0"/>
                                      <w:marRight w:val="0"/>
                                      <w:marTop w:val="0"/>
                                      <w:marBottom w:val="0"/>
                                      <w:divBdr>
                                        <w:top w:val="none" w:sz="0" w:space="0" w:color="auto"/>
                                        <w:left w:val="none" w:sz="0" w:space="0" w:color="auto"/>
                                        <w:bottom w:val="none" w:sz="0" w:space="0" w:color="auto"/>
                                        <w:right w:val="none" w:sz="0" w:space="0" w:color="auto"/>
                                      </w:divBdr>
                                      <w:divsChild>
                                        <w:div w:id="1283850760">
                                          <w:marLeft w:val="0"/>
                                          <w:marRight w:val="0"/>
                                          <w:marTop w:val="0"/>
                                          <w:marBottom w:val="0"/>
                                          <w:divBdr>
                                            <w:top w:val="none" w:sz="0" w:space="0" w:color="auto"/>
                                            <w:left w:val="none" w:sz="0" w:space="0" w:color="auto"/>
                                            <w:bottom w:val="none" w:sz="0" w:space="0" w:color="auto"/>
                                            <w:right w:val="none" w:sz="0" w:space="0" w:color="auto"/>
                                          </w:divBdr>
                                          <w:divsChild>
                                            <w:div w:id="988289398">
                                              <w:marLeft w:val="0"/>
                                              <w:marRight w:val="0"/>
                                              <w:marTop w:val="90"/>
                                              <w:marBottom w:val="0"/>
                                              <w:divBdr>
                                                <w:top w:val="none" w:sz="0" w:space="0" w:color="auto"/>
                                                <w:left w:val="none" w:sz="0" w:space="0" w:color="auto"/>
                                                <w:bottom w:val="none" w:sz="0" w:space="0" w:color="auto"/>
                                                <w:right w:val="none" w:sz="0" w:space="0" w:color="auto"/>
                                              </w:divBdr>
                                              <w:divsChild>
                                                <w:div w:id="1208378343">
                                                  <w:marLeft w:val="0"/>
                                                  <w:marRight w:val="0"/>
                                                  <w:marTop w:val="0"/>
                                                  <w:marBottom w:val="420"/>
                                                  <w:divBdr>
                                                    <w:top w:val="none" w:sz="0" w:space="0" w:color="auto"/>
                                                    <w:left w:val="none" w:sz="0" w:space="0" w:color="auto"/>
                                                    <w:bottom w:val="none" w:sz="0" w:space="0" w:color="auto"/>
                                                    <w:right w:val="none" w:sz="0" w:space="0" w:color="auto"/>
                                                  </w:divBdr>
                                                  <w:divsChild>
                                                    <w:div w:id="1357122903">
                                                      <w:marLeft w:val="0"/>
                                                      <w:marRight w:val="0"/>
                                                      <w:marTop w:val="0"/>
                                                      <w:marBottom w:val="0"/>
                                                      <w:divBdr>
                                                        <w:top w:val="none" w:sz="0" w:space="0" w:color="auto"/>
                                                        <w:left w:val="none" w:sz="0" w:space="0" w:color="auto"/>
                                                        <w:bottom w:val="none" w:sz="0" w:space="0" w:color="auto"/>
                                                        <w:right w:val="none" w:sz="0" w:space="0" w:color="auto"/>
                                                      </w:divBdr>
                                                      <w:divsChild>
                                                        <w:div w:id="1698122666">
                                                          <w:marLeft w:val="0"/>
                                                          <w:marRight w:val="0"/>
                                                          <w:marTop w:val="0"/>
                                                          <w:marBottom w:val="0"/>
                                                          <w:divBdr>
                                                            <w:top w:val="none" w:sz="0" w:space="0" w:color="auto"/>
                                                            <w:left w:val="none" w:sz="0" w:space="0" w:color="auto"/>
                                                            <w:bottom w:val="none" w:sz="0" w:space="0" w:color="auto"/>
                                                            <w:right w:val="none" w:sz="0" w:space="0" w:color="auto"/>
                                                          </w:divBdr>
                                                          <w:divsChild>
                                                            <w:div w:id="2004625290">
                                                              <w:marLeft w:val="0"/>
                                                              <w:marRight w:val="0"/>
                                                              <w:marTop w:val="0"/>
                                                              <w:marBottom w:val="0"/>
                                                              <w:divBdr>
                                                                <w:top w:val="none" w:sz="0" w:space="0" w:color="auto"/>
                                                                <w:left w:val="none" w:sz="0" w:space="0" w:color="auto"/>
                                                                <w:bottom w:val="none" w:sz="0" w:space="0" w:color="auto"/>
                                                                <w:right w:val="none" w:sz="0" w:space="0" w:color="auto"/>
                                                              </w:divBdr>
                                                              <w:divsChild>
                                                                <w:div w:id="263080781">
                                                                  <w:marLeft w:val="0"/>
                                                                  <w:marRight w:val="0"/>
                                                                  <w:marTop w:val="0"/>
                                                                  <w:marBottom w:val="0"/>
                                                                  <w:divBdr>
                                                                    <w:top w:val="none" w:sz="0" w:space="0" w:color="auto"/>
                                                                    <w:left w:val="none" w:sz="0" w:space="0" w:color="auto"/>
                                                                    <w:bottom w:val="none" w:sz="0" w:space="0" w:color="auto"/>
                                                                    <w:right w:val="none" w:sz="0" w:space="0" w:color="auto"/>
                                                                  </w:divBdr>
                                                                  <w:divsChild>
                                                                    <w:div w:id="1087188161">
                                                                      <w:marLeft w:val="0"/>
                                                                      <w:marRight w:val="0"/>
                                                                      <w:marTop w:val="0"/>
                                                                      <w:marBottom w:val="0"/>
                                                                      <w:divBdr>
                                                                        <w:top w:val="none" w:sz="0" w:space="0" w:color="auto"/>
                                                                        <w:left w:val="none" w:sz="0" w:space="0" w:color="auto"/>
                                                                        <w:bottom w:val="none" w:sz="0" w:space="0" w:color="auto"/>
                                                                        <w:right w:val="none" w:sz="0" w:space="0" w:color="auto"/>
                                                                      </w:divBdr>
                                                                      <w:divsChild>
                                                                        <w:div w:id="656571335">
                                                                          <w:marLeft w:val="0"/>
                                                                          <w:marRight w:val="0"/>
                                                                          <w:marTop w:val="0"/>
                                                                          <w:marBottom w:val="0"/>
                                                                          <w:divBdr>
                                                                            <w:top w:val="none" w:sz="0" w:space="0" w:color="auto"/>
                                                                            <w:left w:val="none" w:sz="0" w:space="0" w:color="auto"/>
                                                                            <w:bottom w:val="none" w:sz="0" w:space="0" w:color="auto"/>
                                                                            <w:right w:val="none" w:sz="0" w:space="0" w:color="auto"/>
                                                                          </w:divBdr>
                                                                          <w:divsChild>
                                                                            <w:div w:id="98107516">
                                                                              <w:marLeft w:val="0"/>
                                                                              <w:marRight w:val="0"/>
                                                                              <w:marTop w:val="0"/>
                                                                              <w:marBottom w:val="0"/>
                                                                              <w:divBdr>
                                                                                <w:top w:val="none" w:sz="0" w:space="0" w:color="auto"/>
                                                                                <w:left w:val="none" w:sz="0" w:space="0" w:color="auto"/>
                                                                                <w:bottom w:val="none" w:sz="0" w:space="0" w:color="auto"/>
                                                                                <w:right w:val="none" w:sz="0" w:space="0" w:color="auto"/>
                                                                              </w:divBdr>
                                                                              <w:divsChild>
                                                                                <w:div w:id="1052193669">
                                                                                  <w:marLeft w:val="0"/>
                                                                                  <w:marRight w:val="0"/>
                                                                                  <w:marTop w:val="0"/>
                                                                                  <w:marBottom w:val="0"/>
                                                                                  <w:divBdr>
                                                                                    <w:top w:val="none" w:sz="0" w:space="0" w:color="auto"/>
                                                                                    <w:left w:val="none" w:sz="0" w:space="0" w:color="auto"/>
                                                                                    <w:bottom w:val="none" w:sz="0" w:space="0" w:color="auto"/>
                                                                                    <w:right w:val="none" w:sz="0" w:space="0" w:color="auto"/>
                                                                                  </w:divBdr>
                                                                                  <w:divsChild>
                                                                                    <w:div w:id="100146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0800164">
      <w:bodyDiv w:val="1"/>
      <w:marLeft w:val="0"/>
      <w:marRight w:val="0"/>
      <w:marTop w:val="0"/>
      <w:marBottom w:val="0"/>
      <w:divBdr>
        <w:top w:val="none" w:sz="0" w:space="0" w:color="auto"/>
        <w:left w:val="none" w:sz="0" w:space="0" w:color="auto"/>
        <w:bottom w:val="none" w:sz="0" w:space="0" w:color="auto"/>
        <w:right w:val="none" w:sz="0" w:space="0" w:color="auto"/>
      </w:divBdr>
    </w:div>
    <w:div w:id="832373650">
      <w:bodyDiv w:val="1"/>
      <w:marLeft w:val="0"/>
      <w:marRight w:val="0"/>
      <w:marTop w:val="0"/>
      <w:marBottom w:val="0"/>
      <w:divBdr>
        <w:top w:val="none" w:sz="0" w:space="0" w:color="auto"/>
        <w:left w:val="none" w:sz="0" w:space="0" w:color="auto"/>
        <w:bottom w:val="none" w:sz="0" w:space="0" w:color="auto"/>
        <w:right w:val="none" w:sz="0" w:space="0" w:color="auto"/>
      </w:divBdr>
    </w:div>
    <w:div w:id="1272398983">
      <w:bodyDiv w:val="1"/>
      <w:marLeft w:val="0"/>
      <w:marRight w:val="0"/>
      <w:marTop w:val="0"/>
      <w:marBottom w:val="0"/>
      <w:divBdr>
        <w:top w:val="none" w:sz="0" w:space="0" w:color="auto"/>
        <w:left w:val="none" w:sz="0" w:space="0" w:color="auto"/>
        <w:bottom w:val="none" w:sz="0" w:space="0" w:color="auto"/>
        <w:right w:val="none" w:sz="0" w:space="0" w:color="auto"/>
      </w:divBdr>
    </w:div>
    <w:div w:id="1299800201">
      <w:bodyDiv w:val="1"/>
      <w:marLeft w:val="0"/>
      <w:marRight w:val="0"/>
      <w:marTop w:val="0"/>
      <w:marBottom w:val="0"/>
      <w:divBdr>
        <w:top w:val="none" w:sz="0" w:space="0" w:color="auto"/>
        <w:left w:val="none" w:sz="0" w:space="0" w:color="auto"/>
        <w:bottom w:val="none" w:sz="0" w:space="0" w:color="auto"/>
        <w:right w:val="none" w:sz="0" w:space="0" w:color="auto"/>
      </w:divBdr>
    </w:div>
    <w:div w:id="1463116284">
      <w:bodyDiv w:val="1"/>
      <w:marLeft w:val="0"/>
      <w:marRight w:val="0"/>
      <w:marTop w:val="0"/>
      <w:marBottom w:val="0"/>
      <w:divBdr>
        <w:top w:val="none" w:sz="0" w:space="0" w:color="auto"/>
        <w:left w:val="none" w:sz="0" w:space="0" w:color="auto"/>
        <w:bottom w:val="none" w:sz="0" w:space="0" w:color="auto"/>
        <w:right w:val="none" w:sz="0" w:space="0" w:color="auto"/>
      </w:divBdr>
    </w:div>
    <w:div w:id="1579513004">
      <w:bodyDiv w:val="1"/>
      <w:marLeft w:val="0"/>
      <w:marRight w:val="0"/>
      <w:marTop w:val="0"/>
      <w:marBottom w:val="0"/>
      <w:divBdr>
        <w:top w:val="none" w:sz="0" w:space="0" w:color="auto"/>
        <w:left w:val="none" w:sz="0" w:space="0" w:color="auto"/>
        <w:bottom w:val="none" w:sz="0" w:space="0" w:color="auto"/>
        <w:right w:val="none" w:sz="0" w:space="0" w:color="auto"/>
      </w:divBdr>
    </w:div>
    <w:div w:id="1675721436">
      <w:bodyDiv w:val="1"/>
      <w:marLeft w:val="0"/>
      <w:marRight w:val="0"/>
      <w:marTop w:val="0"/>
      <w:marBottom w:val="0"/>
      <w:divBdr>
        <w:top w:val="none" w:sz="0" w:space="0" w:color="auto"/>
        <w:left w:val="none" w:sz="0" w:space="0" w:color="auto"/>
        <w:bottom w:val="none" w:sz="0" w:space="0" w:color="auto"/>
        <w:right w:val="none" w:sz="0" w:space="0" w:color="auto"/>
      </w:divBdr>
      <w:divsChild>
        <w:div w:id="332683032">
          <w:marLeft w:val="0"/>
          <w:marRight w:val="0"/>
          <w:marTop w:val="0"/>
          <w:marBottom w:val="0"/>
          <w:divBdr>
            <w:top w:val="none" w:sz="0" w:space="0" w:color="auto"/>
            <w:left w:val="none" w:sz="0" w:space="0" w:color="auto"/>
            <w:bottom w:val="none" w:sz="0" w:space="0" w:color="auto"/>
            <w:right w:val="none" w:sz="0" w:space="0" w:color="auto"/>
          </w:divBdr>
          <w:divsChild>
            <w:div w:id="93282144">
              <w:marLeft w:val="0"/>
              <w:marRight w:val="0"/>
              <w:marTop w:val="0"/>
              <w:marBottom w:val="0"/>
              <w:divBdr>
                <w:top w:val="none" w:sz="0" w:space="0" w:color="auto"/>
                <w:left w:val="none" w:sz="0" w:space="0" w:color="auto"/>
                <w:bottom w:val="none" w:sz="0" w:space="0" w:color="auto"/>
                <w:right w:val="none" w:sz="0" w:space="0" w:color="auto"/>
              </w:divBdr>
              <w:divsChild>
                <w:div w:id="1856530533">
                  <w:marLeft w:val="0"/>
                  <w:marRight w:val="0"/>
                  <w:marTop w:val="0"/>
                  <w:marBottom w:val="0"/>
                  <w:divBdr>
                    <w:top w:val="none" w:sz="0" w:space="0" w:color="auto"/>
                    <w:left w:val="none" w:sz="0" w:space="0" w:color="auto"/>
                    <w:bottom w:val="none" w:sz="0" w:space="0" w:color="auto"/>
                    <w:right w:val="none" w:sz="0" w:space="0" w:color="auto"/>
                  </w:divBdr>
                  <w:divsChild>
                    <w:div w:id="555319254">
                      <w:marLeft w:val="0"/>
                      <w:marRight w:val="0"/>
                      <w:marTop w:val="0"/>
                      <w:marBottom w:val="0"/>
                      <w:divBdr>
                        <w:top w:val="none" w:sz="0" w:space="0" w:color="auto"/>
                        <w:left w:val="none" w:sz="0" w:space="0" w:color="auto"/>
                        <w:bottom w:val="none" w:sz="0" w:space="0" w:color="auto"/>
                        <w:right w:val="none" w:sz="0" w:space="0" w:color="auto"/>
                      </w:divBdr>
                      <w:divsChild>
                        <w:div w:id="552280274">
                          <w:marLeft w:val="0"/>
                          <w:marRight w:val="0"/>
                          <w:marTop w:val="0"/>
                          <w:marBottom w:val="0"/>
                          <w:divBdr>
                            <w:top w:val="none" w:sz="0" w:space="0" w:color="auto"/>
                            <w:left w:val="none" w:sz="0" w:space="0" w:color="auto"/>
                            <w:bottom w:val="none" w:sz="0" w:space="0" w:color="auto"/>
                            <w:right w:val="none" w:sz="0" w:space="0" w:color="auto"/>
                          </w:divBdr>
                          <w:divsChild>
                            <w:div w:id="286931092">
                              <w:marLeft w:val="2700"/>
                              <w:marRight w:val="3960"/>
                              <w:marTop w:val="0"/>
                              <w:marBottom w:val="0"/>
                              <w:divBdr>
                                <w:top w:val="none" w:sz="0" w:space="0" w:color="auto"/>
                                <w:left w:val="none" w:sz="0" w:space="0" w:color="auto"/>
                                <w:bottom w:val="none" w:sz="0" w:space="0" w:color="auto"/>
                                <w:right w:val="none" w:sz="0" w:space="0" w:color="auto"/>
                              </w:divBdr>
                              <w:divsChild>
                                <w:div w:id="1006900653">
                                  <w:marLeft w:val="0"/>
                                  <w:marRight w:val="0"/>
                                  <w:marTop w:val="0"/>
                                  <w:marBottom w:val="0"/>
                                  <w:divBdr>
                                    <w:top w:val="none" w:sz="0" w:space="0" w:color="auto"/>
                                    <w:left w:val="none" w:sz="0" w:space="0" w:color="auto"/>
                                    <w:bottom w:val="none" w:sz="0" w:space="0" w:color="auto"/>
                                    <w:right w:val="none" w:sz="0" w:space="0" w:color="auto"/>
                                  </w:divBdr>
                                  <w:divsChild>
                                    <w:div w:id="1366903421">
                                      <w:marLeft w:val="0"/>
                                      <w:marRight w:val="0"/>
                                      <w:marTop w:val="0"/>
                                      <w:marBottom w:val="0"/>
                                      <w:divBdr>
                                        <w:top w:val="none" w:sz="0" w:space="0" w:color="auto"/>
                                        <w:left w:val="none" w:sz="0" w:space="0" w:color="auto"/>
                                        <w:bottom w:val="none" w:sz="0" w:space="0" w:color="auto"/>
                                        <w:right w:val="none" w:sz="0" w:space="0" w:color="auto"/>
                                      </w:divBdr>
                                      <w:divsChild>
                                        <w:div w:id="484442968">
                                          <w:marLeft w:val="0"/>
                                          <w:marRight w:val="0"/>
                                          <w:marTop w:val="0"/>
                                          <w:marBottom w:val="0"/>
                                          <w:divBdr>
                                            <w:top w:val="none" w:sz="0" w:space="0" w:color="auto"/>
                                            <w:left w:val="none" w:sz="0" w:space="0" w:color="auto"/>
                                            <w:bottom w:val="none" w:sz="0" w:space="0" w:color="auto"/>
                                            <w:right w:val="none" w:sz="0" w:space="0" w:color="auto"/>
                                          </w:divBdr>
                                          <w:divsChild>
                                            <w:div w:id="904030733">
                                              <w:marLeft w:val="0"/>
                                              <w:marRight w:val="0"/>
                                              <w:marTop w:val="90"/>
                                              <w:marBottom w:val="0"/>
                                              <w:divBdr>
                                                <w:top w:val="none" w:sz="0" w:space="0" w:color="auto"/>
                                                <w:left w:val="none" w:sz="0" w:space="0" w:color="auto"/>
                                                <w:bottom w:val="none" w:sz="0" w:space="0" w:color="auto"/>
                                                <w:right w:val="none" w:sz="0" w:space="0" w:color="auto"/>
                                              </w:divBdr>
                                              <w:divsChild>
                                                <w:div w:id="404255830">
                                                  <w:marLeft w:val="0"/>
                                                  <w:marRight w:val="0"/>
                                                  <w:marTop w:val="0"/>
                                                  <w:marBottom w:val="420"/>
                                                  <w:divBdr>
                                                    <w:top w:val="none" w:sz="0" w:space="0" w:color="auto"/>
                                                    <w:left w:val="none" w:sz="0" w:space="0" w:color="auto"/>
                                                    <w:bottom w:val="none" w:sz="0" w:space="0" w:color="auto"/>
                                                    <w:right w:val="none" w:sz="0" w:space="0" w:color="auto"/>
                                                  </w:divBdr>
                                                  <w:divsChild>
                                                    <w:div w:id="1912035525">
                                                      <w:marLeft w:val="0"/>
                                                      <w:marRight w:val="0"/>
                                                      <w:marTop w:val="0"/>
                                                      <w:marBottom w:val="0"/>
                                                      <w:divBdr>
                                                        <w:top w:val="none" w:sz="0" w:space="0" w:color="auto"/>
                                                        <w:left w:val="none" w:sz="0" w:space="0" w:color="auto"/>
                                                        <w:bottom w:val="none" w:sz="0" w:space="0" w:color="auto"/>
                                                        <w:right w:val="none" w:sz="0" w:space="0" w:color="auto"/>
                                                      </w:divBdr>
                                                      <w:divsChild>
                                                        <w:div w:id="1941642395">
                                                          <w:marLeft w:val="0"/>
                                                          <w:marRight w:val="0"/>
                                                          <w:marTop w:val="0"/>
                                                          <w:marBottom w:val="0"/>
                                                          <w:divBdr>
                                                            <w:top w:val="single" w:sz="6" w:space="0" w:color="DFE1E5"/>
                                                            <w:left w:val="single" w:sz="6" w:space="0" w:color="DFE1E5"/>
                                                            <w:bottom w:val="single" w:sz="6" w:space="0" w:color="DFE1E5"/>
                                                            <w:right w:val="single" w:sz="6" w:space="0" w:color="DFE1E5"/>
                                                          </w:divBdr>
                                                          <w:divsChild>
                                                            <w:div w:id="819006411">
                                                              <w:marLeft w:val="0"/>
                                                              <w:marRight w:val="0"/>
                                                              <w:marTop w:val="0"/>
                                                              <w:marBottom w:val="0"/>
                                                              <w:divBdr>
                                                                <w:top w:val="none" w:sz="0" w:space="0" w:color="auto"/>
                                                                <w:left w:val="none" w:sz="0" w:space="0" w:color="auto"/>
                                                                <w:bottom w:val="none" w:sz="0" w:space="0" w:color="auto"/>
                                                                <w:right w:val="none" w:sz="0" w:space="0" w:color="auto"/>
                                                              </w:divBdr>
                                                              <w:divsChild>
                                                                <w:div w:id="926694806">
                                                                  <w:marLeft w:val="0"/>
                                                                  <w:marRight w:val="0"/>
                                                                  <w:marTop w:val="0"/>
                                                                  <w:marBottom w:val="0"/>
                                                                  <w:divBdr>
                                                                    <w:top w:val="none" w:sz="0" w:space="0" w:color="auto"/>
                                                                    <w:left w:val="none" w:sz="0" w:space="0" w:color="auto"/>
                                                                    <w:bottom w:val="none" w:sz="0" w:space="0" w:color="auto"/>
                                                                    <w:right w:val="none" w:sz="0" w:space="0" w:color="auto"/>
                                                                  </w:divBdr>
                                                                  <w:divsChild>
                                                                    <w:div w:id="207029917">
                                                                      <w:marLeft w:val="0"/>
                                                                      <w:marRight w:val="0"/>
                                                                      <w:marTop w:val="0"/>
                                                                      <w:marBottom w:val="0"/>
                                                                      <w:divBdr>
                                                                        <w:top w:val="none" w:sz="0" w:space="0" w:color="auto"/>
                                                                        <w:left w:val="none" w:sz="0" w:space="0" w:color="auto"/>
                                                                        <w:bottom w:val="none" w:sz="0" w:space="0" w:color="auto"/>
                                                                        <w:right w:val="none" w:sz="0" w:space="0" w:color="auto"/>
                                                                      </w:divBdr>
                                                                      <w:divsChild>
                                                                        <w:div w:id="1647707460">
                                                                          <w:marLeft w:val="0"/>
                                                                          <w:marRight w:val="0"/>
                                                                          <w:marTop w:val="0"/>
                                                                          <w:marBottom w:val="0"/>
                                                                          <w:divBdr>
                                                                            <w:top w:val="none" w:sz="0" w:space="0" w:color="auto"/>
                                                                            <w:left w:val="none" w:sz="0" w:space="0" w:color="auto"/>
                                                                            <w:bottom w:val="none" w:sz="0" w:space="0" w:color="auto"/>
                                                                            <w:right w:val="none" w:sz="0" w:space="0" w:color="auto"/>
                                                                          </w:divBdr>
                                                                          <w:divsChild>
                                                                            <w:div w:id="1396978077">
                                                                              <w:marLeft w:val="0"/>
                                                                              <w:marRight w:val="0"/>
                                                                              <w:marTop w:val="0"/>
                                                                              <w:marBottom w:val="0"/>
                                                                              <w:divBdr>
                                                                                <w:top w:val="none" w:sz="0" w:space="0" w:color="auto"/>
                                                                                <w:left w:val="none" w:sz="0" w:space="0" w:color="auto"/>
                                                                                <w:bottom w:val="none" w:sz="0" w:space="0" w:color="auto"/>
                                                                                <w:right w:val="none" w:sz="0" w:space="0" w:color="auto"/>
                                                                              </w:divBdr>
                                                                              <w:divsChild>
                                                                                <w:div w:id="1153990610">
                                                                                  <w:marLeft w:val="0"/>
                                                                                  <w:marRight w:val="0"/>
                                                                                  <w:marTop w:val="0"/>
                                                                                  <w:marBottom w:val="0"/>
                                                                                  <w:divBdr>
                                                                                    <w:top w:val="none" w:sz="0" w:space="0" w:color="auto"/>
                                                                                    <w:left w:val="none" w:sz="0" w:space="0" w:color="auto"/>
                                                                                    <w:bottom w:val="none" w:sz="0" w:space="0" w:color="auto"/>
                                                                                    <w:right w:val="none" w:sz="0" w:space="0" w:color="auto"/>
                                                                                  </w:divBdr>
                                                                                  <w:divsChild>
                                                                                    <w:div w:id="89909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2625736">
      <w:bodyDiv w:val="1"/>
      <w:marLeft w:val="0"/>
      <w:marRight w:val="0"/>
      <w:marTop w:val="0"/>
      <w:marBottom w:val="0"/>
      <w:divBdr>
        <w:top w:val="none" w:sz="0" w:space="0" w:color="auto"/>
        <w:left w:val="none" w:sz="0" w:space="0" w:color="auto"/>
        <w:bottom w:val="none" w:sz="0" w:space="0" w:color="auto"/>
        <w:right w:val="none" w:sz="0" w:space="0" w:color="auto"/>
      </w:divBdr>
    </w:div>
    <w:div w:id="1746218224">
      <w:bodyDiv w:val="1"/>
      <w:marLeft w:val="0"/>
      <w:marRight w:val="0"/>
      <w:marTop w:val="0"/>
      <w:marBottom w:val="0"/>
      <w:divBdr>
        <w:top w:val="none" w:sz="0" w:space="0" w:color="auto"/>
        <w:left w:val="none" w:sz="0" w:space="0" w:color="auto"/>
        <w:bottom w:val="none" w:sz="0" w:space="0" w:color="auto"/>
        <w:right w:val="none" w:sz="0" w:space="0" w:color="auto"/>
      </w:divBdr>
    </w:div>
    <w:div w:id="1827936459">
      <w:bodyDiv w:val="1"/>
      <w:marLeft w:val="0"/>
      <w:marRight w:val="0"/>
      <w:marTop w:val="0"/>
      <w:marBottom w:val="0"/>
      <w:divBdr>
        <w:top w:val="none" w:sz="0" w:space="0" w:color="auto"/>
        <w:left w:val="none" w:sz="0" w:space="0" w:color="auto"/>
        <w:bottom w:val="none" w:sz="0" w:space="0" w:color="auto"/>
        <w:right w:val="none" w:sz="0" w:space="0" w:color="auto"/>
      </w:divBdr>
    </w:div>
    <w:div w:id="1862208744">
      <w:bodyDiv w:val="1"/>
      <w:marLeft w:val="0"/>
      <w:marRight w:val="0"/>
      <w:marTop w:val="0"/>
      <w:marBottom w:val="0"/>
      <w:divBdr>
        <w:top w:val="none" w:sz="0" w:space="0" w:color="auto"/>
        <w:left w:val="none" w:sz="0" w:space="0" w:color="auto"/>
        <w:bottom w:val="none" w:sz="0" w:space="0" w:color="auto"/>
        <w:right w:val="none" w:sz="0" w:space="0" w:color="auto"/>
      </w:divBdr>
    </w:div>
    <w:div w:id="1864973461">
      <w:bodyDiv w:val="1"/>
      <w:marLeft w:val="0"/>
      <w:marRight w:val="0"/>
      <w:marTop w:val="0"/>
      <w:marBottom w:val="0"/>
      <w:divBdr>
        <w:top w:val="none" w:sz="0" w:space="0" w:color="auto"/>
        <w:left w:val="none" w:sz="0" w:space="0" w:color="auto"/>
        <w:bottom w:val="none" w:sz="0" w:space="0" w:color="auto"/>
        <w:right w:val="none" w:sz="0" w:space="0" w:color="auto"/>
      </w:divBdr>
    </w:div>
    <w:div w:id="1896962112">
      <w:bodyDiv w:val="1"/>
      <w:marLeft w:val="0"/>
      <w:marRight w:val="0"/>
      <w:marTop w:val="0"/>
      <w:marBottom w:val="0"/>
      <w:divBdr>
        <w:top w:val="none" w:sz="0" w:space="0" w:color="auto"/>
        <w:left w:val="none" w:sz="0" w:space="0" w:color="auto"/>
        <w:bottom w:val="none" w:sz="0" w:space="0" w:color="auto"/>
        <w:right w:val="none" w:sz="0" w:space="0" w:color="auto"/>
      </w:divBdr>
    </w:div>
    <w:div w:id="1910186870">
      <w:bodyDiv w:val="1"/>
      <w:marLeft w:val="0"/>
      <w:marRight w:val="0"/>
      <w:marTop w:val="0"/>
      <w:marBottom w:val="0"/>
      <w:divBdr>
        <w:top w:val="none" w:sz="0" w:space="0" w:color="auto"/>
        <w:left w:val="none" w:sz="0" w:space="0" w:color="auto"/>
        <w:bottom w:val="none" w:sz="0" w:space="0" w:color="auto"/>
        <w:right w:val="none" w:sz="0" w:space="0" w:color="auto"/>
      </w:divBdr>
    </w:div>
    <w:div w:id="1997682083">
      <w:bodyDiv w:val="1"/>
      <w:marLeft w:val="0"/>
      <w:marRight w:val="0"/>
      <w:marTop w:val="0"/>
      <w:marBottom w:val="0"/>
      <w:divBdr>
        <w:top w:val="none" w:sz="0" w:space="0" w:color="auto"/>
        <w:left w:val="none" w:sz="0" w:space="0" w:color="auto"/>
        <w:bottom w:val="none" w:sz="0" w:space="0" w:color="auto"/>
        <w:right w:val="none" w:sz="0" w:space="0" w:color="auto"/>
      </w:divBdr>
    </w:div>
    <w:div w:id="206474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cestud@um.d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um.dk/da/danida/samarbejspartnere/civ-org/adm-ret/tilskudsforvaltning/enkeltprojekter/" TargetMode="External"/><Relationship Id="rId4" Type="http://schemas.openxmlformats.org/officeDocument/2006/relationships/settings" Target="settings.xml"/><Relationship Id="rId9" Type="http://schemas.openxmlformats.org/officeDocument/2006/relationships/hyperlink" Target="mailto:hcestud@um.dk"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wfp.org/countries/lebanon" TargetMode="External"/><Relationship Id="rId1" Type="http://schemas.openxmlformats.org/officeDocument/2006/relationships/hyperlink" Target="https://m.reliefweb.int/report/2974238"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EC0B2-96BB-40B9-9573-604F87F90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2735</Words>
  <Characters>16688</Characters>
  <Application>Microsoft Office Word</Application>
  <DocSecurity>0</DocSecurity>
  <Lines>139</Lines>
  <Paragraphs>38</Paragraphs>
  <ScaleCrop>false</ScaleCrop>
  <HeadingPairs>
    <vt:vector size="2" baseType="variant">
      <vt:variant>
        <vt:lpstr>Titel</vt:lpstr>
      </vt:variant>
      <vt:variant>
        <vt:i4>1</vt:i4>
      </vt:variant>
    </vt:vector>
  </HeadingPairs>
  <TitlesOfParts>
    <vt:vector size="1" baseType="lpstr">
      <vt:lpstr/>
    </vt:vector>
  </TitlesOfParts>
  <Company>Udenrigsministeriet</Company>
  <LinksUpToDate>false</LinksUpToDate>
  <CharactersWithSpaces>19385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Kronborg Sørensen</dc:creator>
  <cp:keywords/>
  <dc:description/>
  <cp:lastModifiedBy>Kiri Jo Ginnerup</cp:lastModifiedBy>
  <cp:revision>6</cp:revision>
  <cp:lastPrinted>2020-08-12T08:33:00Z</cp:lastPrinted>
  <dcterms:created xsi:type="dcterms:W3CDTF">2020-10-22T09:49:00Z</dcterms:created>
  <dcterms:modified xsi:type="dcterms:W3CDTF">2020-11-06T11:25:00Z</dcterms:modified>
</cp:coreProperties>
</file>