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0739A8FF" w:rsidP="004D5123" w:rsidRDefault="0739A8FF" w14:paraId="3E53A1A5" w14:textId="58AAFBCE">
      <w:pPr>
        <w:pStyle w:val="Normal"/>
        <w:spacing w:before="0" w:beforeAutospacing="off" w:after="750" w:afterAutospacing="off"/>
      </w:pPr>
      <w:r w:rsidR="6401C365">
        <w:drawing>
          <wp:inline wp14:editId="3F058200" wp14:anchorId="73CDFA42">
            <wp:extent cx="2438400" cy="514350"/>
            <wp:effectExtent l="0" t="0" r="0" b="0"/>
            <wp:docPr id="1501913067" name="" descr="A picture containing logo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52306ea6e10440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384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xmlns:wp14="http://schemas.microsoft.com/office/word/2010/wordml" w:rsidP="004D5123" wp14:paraId="51BBE6F0" wp14:textId="180885DF">
      <w:pPr>
        <w:pStyle w:val="Normal"/>
        <w:suppressLineNumbers w:val="0"/>
        <w:pBdr>
          <w:bottom w:val="single" w:color="000000" w:sz="4" w:space="4"/>
        </w:pBdr>
        <w:bidi w:val="0"/>
        <w:spacing w:before="0" w:beforeAutospacing="off" w:after="0" w:afterAutospacing="off" w:line="279" w:lineRule="auto"/>
        <w:ind w:left="720" w:right="0" w:firstLine="720"/>
        <w:jc w:val="left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004D5123" w:rsidR="6401C365">
        <w:rPr>
          <w:rFonts w:ascii="Aptos" w:hAnsi="Aptos" w:eastAsia="Aptos" w:cs="Aptos"/>
          <w:b w:val="1"/>
          <w:bCs w:val="1"/>
          <w:sz w:val="22"/>
          <w:szCs w:val="22"/>
        </w:rPr>
        <w:t>Høringssvar</w:t>
      </w:r>
      <w:r w:rsidRPr="004D5123" w:rsidR="6401C365">
        <w:rPr>
          <w:rFonts w:ascii="Aptos" w:hAnsi="Aptos" w:eastAsia="Aptos" w:cs="Aptos"/>
          <w:b w:val="1"/>
          <w:bCs w:val="1"/>
          <w:sz w:val="22"/>
          <w:szCs w:val="22"/>
        </w:rPr>
        <w:t xml:space="preserve">: </w:t>
      </w:r>
      <w:r w:rsidRPr="004D5123" w:rsidR="6401C365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Fund for responding to loss and damage</w:t>
      </w:r>
    </w:p>
    <w:p w:rsidR="004D5123" w:rsidP="004D5123" w:rsidRDefault="004D5123" w14:paraId="1ECC9921" w14:textId="26A42E5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w:rsidR="52A58119" w:rsidP="004D5123" w:rsidRDefault="52A58119" w14:paraId="75F17569" w14:textId="781FA4D0">
      <w:pPr>
        <w:spacing w:after="160" w:line="259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004D5123" w:rsidR="52A581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Folkekirkens Nødhjælp afgiver hermed høringssvar til Fund for responding to loss and damage</w:t>
      </w:r>
    </w:p>
    <w:p w:rsidR="004D5123" w:rsidP="004D5123" w:rsidRDefault="004D5123" w14:paraId="024396C0" w14:textId="74727601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xmlns:wp14="http://schemas.microsoft.com/office/word/2010/wordml" w:rsidP="52FB0E9E" wp14:paraId="34E625BE" wp14:textId="0C818886">
      <w:p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004D5123" w:rsidR="6401C36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Folkekirkens Nødhjælp er </w:t>
      </w:r>
      <w:r w:rsidRPr="004D5123" w:rsidR="6401C365">
        <w:rPr>
          <w:rFonts w:ascii="Aptos" w:hAnsi="Aptos" w:eastAsia="Aptos" w:cs="Aptos"/>
          <w:noProof w:val="0"/>
          <w:sz w:val="22"/>
          <w:szCs w:val="22"/>
          <w:lang w:val="en-US"/>
        </w:rPr>
        <w:t>meget</w:t>
      </w:r>
      <w:r w:rsidRPr="004D5123" w:rsidR="6401C36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glad for at se, at Danmark </w:t>
      </w:r>
      <w:r w:rsidRPr="004D5123" w:rsidR="6401C365">
        <w:rPr>
          <w:rFonts w:ascii="Aptos" w:hAnsi="Aptos" w:eastAsia="Aptos" w:cs="Aptos"/>
          <w:noProof w:val="0"/>
          <w:sz w:val="22"/>
          <w:szCs w:val="22"/>
          <w:lang w:val="en-US"/>
        </w:rPr>
        <w:t>allokerer</w:t>
      </w:r>
      <w:r w:rsidRPr="004D5123" w:rsidR="6401C36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6401C365">
        <w:rPr>
          <w:rFonts w:ascii="Aptos" w:hAnsi="Aptos" w:eastAsia="Aptos" w:cs="Aptos"/>
          <w:noProof w:val="0"/>
          <w:sz w:val="22"/>
          <w:szCs w:val="22"/>
          <w:lang w:val="en-US"/>
        </w:rPr>
        <w:t>penge</w:t>
      </w:r>
      <w:r w:rsidRPr="004D5123" w:rsidR="6401C36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6401C365">
        <w:rPr>
          <w:rFonts w:ascii="Aptos" w:hAnsi="Aptos" w:eastAsia="Aptos" w:cs="Aptos"/>
          <w:noProof w:val="0"/>
          <w:sz w:val="22"/>
          <w:szCs w:val="22"/>
          <w:lang w:val="en-US"/>
        </w:rPr>
        <w:t>til</w:t>
      </w:r>
      <w:r w:rsidRPr="004D5123" w:rsidR="6401C36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6401C365">
        <w:rPr>
          <w:rFonts w:ascii="Aptos" w:hAnsi="Aptos" w:eastAsia="Aptos" w:cs="Aptos"/>
          <w:noProof w:val="0"/>
          <w:sz w:val="22"/>
          <w:szCs w:val="22"/>
          <w:lang w:val="en-US"/>
        </w:rPr>
        <w:t>fonden</w:t>
      </w:r>
      <w:r w:rsidRPr="004D5123" w:rsidR="6401C36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f</w:t>
      </w:r>
      <w:r w:rsidRPr="004D5123" w:rsidR="6401C36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or tab </w:t>
      </w:r>
      <w:r w:rsidRPr="004D5123" w:rsidR="6401C365">
        <w:rPr>
          <w:rFonts w:ascii="Aptos" w:hAnsi="Aptos" w:eastAsia="Aptos" w:cs="Aptos"/>
          <w:noProof w:val="0"/>
          <w:sz w:val="22"/>
          <w:szCs w:val="22"/>
          <w:lang w:val="en-US"/>
        </w:rPr>
        <w:t>og</w:t>
      </w:r>
      <w:r w:rsidRPr="004D5123" w:rsidR="6401C36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6401C365">
        <w:rPr>
          <w:rFonts w:ascii="Aptos" w:hAnsi="Aptos" w:eastAsia="Aptos" w:cs="Aptos"/>
          <w:noProof w:val="0"/>
          <w:sz w:val="22"/>
          <w:szCs w:val="22"/>
          <w:lang w:val="en-US"/>
        </w:rPr>
        <w:t>skader</w:t>
      </w:r>
      <w:r w:rsidRPr="004D5123" w:rsidR="6401C36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. Vi </w:t>
      </w:r>
      <w:r w:rsidRPr="004D5123" w:rsidR="277243EE">
        <w:rPr>
          <w:rFonts w:ascii="Aptos" w:hAnsi="Aptos" w:eastAsia="Aptos" w:cs="Aptos"/>
          <w:noProof w:val="0"/>
          <w:sz w:val="22"/>
          <w:szCs w:val="22"/>
          <w:lang w:val="en-US"/>
        </w:rPr>
        <w:t>bakker</w:t>
      </w:r>
      <w:r w:rsidRPr="004D5123" w:rsidR="277243EE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277243EE">
        <w:rPr>
          <w:rFonts w:ascii="Aptos" w:hAnsi="Aptos" w:eastAsia="Aptos" w:cs="Aptos"/>
          <w:noProof w:val="0"/>
          <w:sz w:val="22"/>
          <w:szCs w:val="22"/>
          <w:lang w:val="en-US"/>
        </w:rPr>
        <w:t>også</w:t>
      </w:r>
      <w:r w:rsidRPr="004D5123" w:rsidR="277243EE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277243EE">
        <w:rPr>
          <w:rFonts w:ascii="Aptos" w:hAnsi="Aptos" w:eastAsia="Aptos" w:cs="Aptos"/>
          <w:noProof w:val="0"/>
          <w:sz w:val="22"/>
          <w:szCs w:val="22"/>
          <w:lang w:val="en-US"/>
        </w:rPr>
        <w:t>varmt</w:t>
      </w:r>
      <w:r w:rsidRPr="004D5123" w:rsidR="277243EE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op om</w:t>
      </w:r>
      <w:r w:rsidRPr="004D5123" w:rsidR="6401C36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, at Danmark </w:t>
      </w:r>
      <w:r w:rsidRPr="004D5123" w:rsidR="6401C365">
        <w:rPr>
          <w:rFonts w:ascii="Aptos" w:hAnsi="Aptos" w:eastAsia="Aptos" w:cs="Aptos"/>
          <w:noProof w:val="0"/>
          <w:sz w:val="22"/>
          <w:szCs w:val="22"/>
          <w:lang w:val="en-US"/>
        </w:rPr>
        <w:t>prioriterer</w:t>
      </w:r>
      <w:r w:rsidRPr="004D5123" w:rsidR="6401C36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at 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>allokere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>midler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nu 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>på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>trods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>af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, at 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>fonden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>endnu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>ikke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er 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>funktionel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. </w:t>
      </w:r>
      <w:r w:rsidRPr="004D5123" w:rsidR="5AD6DA9C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Det </w:t>
      </w:r>
      <w:r w:rsidRPr="004D5123" w:rsidR="5AD6DA9C">
        <w:rPr>
          <w:rFonts w:ascii="Aptos" w:hAnsi="Aptos" w:eastAsia="Aptos" w:cs="Aptos"/>
          <w:noProof w:val="0"/>
          <w:sz w:val="22"/>
          <w:szCs w:val="22"/>
          <w:lang w:val="en-US"/>
        </w:rPr>
        <w:t>glæder</w:t>
      </w:r>
      <w:r w:rsidRPr="004D5123" w:rsidR="5AD6DA9C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5AD6DA9C">
        <w:rPr>
          <w:rFonts w:ascii="Aptos" w:hAnsi="Aptos" w:eastAsia="Aptos" w:cs="Aptos"/>
          <w:noProof w:val="0"/>
          <w:sz w:val="22"/>
          <w:szCs w:val="22"/>
          <w:lang w:val="en-US"/>
        </w:rPr>
        <w:t>os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at den 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>danske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>regering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>anerkender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den 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>politiske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>effekt</w:t>
      </w:r>
      <w:r w:rsidRPr="004D5123" w:rsidR="1E9DF2F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1E9DF2F4">
        <w:rPr>
          <w:rFonts w:ascii="Aptos" w:hAnsi="Aptos" w:eastAsia="Aptos" w:cs="Aptos"/>
          <w:noProof w:val="0"/>
          <w:sz w:val="22"/>
          <w:szCs w:val="22"/>
          <w:lang w:val="en-US"/>
        </w:rPr>
        <w:t>af</w:t>
      </w:r>
      <w:r w:rsidRPr="004D5123" w:rsidR="1E9DF2F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at </w:t>
      </w:r>
      <w:r w:rsidRPr="004D5123" w:rsidR="1E9DF2F4">
        <w:rPr>
          <w:rFonts w:ascii="Aptos" w:hAnsi="Aptos" w:eastAsia="Aptos" w:cs="Aptos"/>
          <w:noProof w:val="0"/>
          <w:sz w:val="22"/>
          <w:szCs w:val="22"/>
          <w:lang w:val="en-US"/>
        </w:rPr>
        <w:t>allokere</w:t>
      </w:r>
      <w:r w:rsidRPr="004D5123" w:rsidR="1E9DF2F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1E9DF2F4">
        <w:rPr>
          <w:rFonts w:ascii="Aptos" w:hAnsi="Aptos" w:eastAsia="Aptos" w:cs="Aptos"/>
          <w:noProof w:val="0"/>
          <w:sz w:val="22"/>
          <w:szCs w:val="22"/>
          <w:lang w:val="en-US"/>
        </w:rPr>
        <w:t>midler</w:t>
      </w:r>
      <w:r w:rsidRPr="004D5123" w:rsidR="1E9DF2F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1E9DF2F4">
        <w:rPr>
          <w:rFonts w:ascii="Aptos" w:hAnsi="Aptos" w:eastAsia="Aptos" w:cs="Aptos"/>
          <w:noProof w:val="0"/>
          <w:sz w:val="22"/>
          <w:szCs w:val="22"/>
          <w:lang w:val="en-US"/>
        </w:rPr>
        <w:t>på</w:t>
      </w:r>
      <w:r w:rsidRPr="004D5123" w:rsidR="1E9DF2F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1E9DF2F4">
        <w:rPr>
          <w:rFonts w:ascii="Aptos" w:hAnsi="Aptos" w:eastAsia="Aptos" w:cs="Aptos"/>
          <w:noProof w:val="0"/>
          <w:sz w:val="22"/>
          <w:szCs w:val="22"/>
          <w:lang w:val="en-US"/>
        </w:rPr>
        <w:t>nuværende</w:t>
      </w:r>
      <w:r w:rsidRPr="004D5123" w:rsidR="1E9DF2F4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1E9DF2F4">
        <w:rPr>
          <w:rFonts w:ascii="Aptos" w:hAnsi="Aptos" w:eastAsia="Aptos" w:cs="Aptos"/>
          <w:noProof w:val="0"/>
          <w:sz w:val="22"/>
          <w:szCs w:val="22"/>
          <w:lang w:val="en-US"/>
        </w:rPr>
        <w:t>tidspunkt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>, der</w:t>
      </w:r>
      <w:r w:rsidRPr="004D5123" w:rsidR="02F228B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netop 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er 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>helt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>afgørende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i 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>denne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process. </w:t>
      </w:r>
    </w:p>
    <w:p w:rsidR="004D5123" w:rsidP="004D5123" w:rsidRDefault="004D5123" w14:paraId="2BE7310D" w14:textId="1F293577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63D19FAD" w:rsidP="004D5123" w:rsidRDefault="63D19FAD" w14:paraId="6BDDE3DA" w14:textId="001F5548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Folkekirkens Nødhjælp 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>har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>derudover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>kommentarer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>til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63D19FAD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udkastet. </w:t>
      </w:r>
    </w:p>
    <w:p xmlns:wp14="http://schemas.microsoft.com/office/word/2010/wordml" w:rsidP="52FB0E9E" wp14:paraId="6379536C" wp14:textId="014A17C4">
      <w:p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xmlns:wp14="http://schemas.microsoft.com/office/word/2010/wordml" w:rsidP="004D5123" wp14:paraId="23340C64" wp14:textId="438E482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</w:pPr>
      <w:r w:rsidRPr="004D5123" w:rsidR="46EA4FE0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Alle midler til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004D5123" w:rsidR="46EA4FE0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fonden rapporteres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som 100% adaptation. </w:t>
      </w:r>
      <w:r w:rsidRPr="004D5123" w:rsidR="4EE1409A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Dette er formelt set korrekt, da RIO markørerne har en bred definition af klimatilpasning. Den politiske kontekst er dog an</w:t>
      </w:r>
      <w:r w:rsidRPr="004D5123" w:rsidR="4FC9CBD3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derledes, da majoriteten af stater ser tiltag, der adresserer tab og skader som en </w:t>
      </w:r>
      <w:r w:rsidRPr="004D5123" w:rsidR="4FC9CBD3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sep</w:t>
      </w:r>
      <w:r w:rsidRPr="004D5123" w:rsidR="433F73BC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a</w:t>
      </w:r>
      <w:r w:rsidRPr="004D5123" w:rsidR="4FC9CBD3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rat</w:t>
      </w:r>
      <w:r w:rsidRPr="004D5123" w:rsidR="4FC9CBD3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kategori, der ikke falder under klimatilpasning. Vi opfordrer derfor Danmark til ligeledes at introduceret en ny kategori </w:t>
      </w:r>
      <w:r w:rsidRPr="004D5123" w:rsidR="10743680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for tab og skader. </w:t>
      </w:r>
    </w:p>
    <w:p xmlns:wp14="http://schemas.microsoft.com/office/word/2010/wordml" w:rsidP="004D5123" wp14:paraId="7AB1A288" wp14:textId="726AEC7F">
      <w:pPr>
        <w:pStyle w:val="ListParagraph"/>
        <w:spacing w:before="0" w:beforeAutospacing="off" w:after="0" w:afterAutospacing="off"/>
        <w:ind w:left="720"/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</w:pPr>
    </w:p>
    <w:p xmlns:wp14="http://schemas.microsoft.com/office/word/2010/wordml" w:rsidP="004D5123" wp14:paraId="5F00A5DB" wp14:textId="1E4A792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</w:pPr>
      <w:r w:rsidRPr="004D5123" w:rsidR="10743680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Folkekirkens Nødhjælp vil gerne for</w:t>
      </w:r>
      <w:r w:rsidRPr="004D5123" w:rsidR="78E57BA1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e</w:t>
      </w:r>
      <w:r w:rsidRPr="004D5123" w:rsidR="10743680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slå at inkludere et </w:t>
      </w:r>
      <w:r w:rsidRPr="004D5123" w:rsidR="7BEB83B1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yderligere</w:t>
      </w:r>
      <w:r w:rsidRPr="004D5123" w:rsidR="10743680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niveau i </w:t>
      </w:r>
      <w:r w:rsidRPr="004D5123" w:rsidR="10743680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Theory</w:t>
      </w:r>
      <w:r w:rsidRPr="004D5123" w:rsidR="10743680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of Change, der har til formål at sikre, at </w:t>
      </w:r>
      <w:r w:rsidRPr="004D5123" w:rsidR="6D3B9CF3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også</w:t>
      </w:r>
      <w:r w:rsidRPr="004D5123" w:rsidR="10743680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lok</w:t>
      </w:r>
      <w:r w:rsidRPr="004D5123" w:rsidR="7B122337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ale aktører, </w:t>
      </w:r>
      <w:r w:rsidRPr="004D5123" w:rsidR="069BB39D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kan få </w:t>
      </w:r>
      <w:r w:rsidRPr="004D5123" w:rsidR="7B122337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adgang til</w:t>
      </w:r>
      <w:r w:rsidRPr="004D5123" w:rsidR="191391ED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fondens</w:t>
      </w:r>
      <w:r w:rsidRPr="004D5123" w:rsidR="7B122337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midler. Niveauet skal altså </w:t>
      </w:r>
      <w:r w:rsidRPr="004D5123" w:rsidR="07BEE51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sikre, at det ikke blot er “</w:t>
      </w:r>
      <w:r w:rsidRPr="004D5123" w:rsidR="07BEE51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vunerable</w:t>
      </w:r>
      <w:r w:rsidRPr="004D5123" w:rsidR="07BEE51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004D5123" w:rsidR="07BEE51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countries</w:t>
      </w:r>
      <w:r w:rsidRPr="004D5123" w:rsidR="07BEE51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” men også “</w:t>
      </w:r>
      <w:r w:rsidRPr="004D5123" w:rsidR="07BEE51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vunerable</w:t>
      </w:r>
      <w:r w:rsidRPr="004D5123" w:rsidR="07BEE51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004D5123" w:rsidR="07BEE51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communities</w:t>
      </w:r>
      <w:r w:rsidRPr="004D5123" w:rsidR="07BEE51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” tænkes ind. Dette skal imødegå problematikken </w:t>
      </w:r>
      <w:r w:rsidRPr="004D5123" w:rsidR="5E0AB14A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omkring kontrol fra hovedstæderne overfor lokale </w:t>
      </w:r>
      <w:r w:rsidRPr="004D5123" w:rsidR="569448AC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samfund.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Theory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of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change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bør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derfor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inkludere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004D5123" w:rsidR="648F17EC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en formulering </w:t>
      </w:r>
      <w:r w:rsidRPr="004D5123" w:rsidR="648F17EC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som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”I</w:t>
      </w:r>
      <w:r w:rsidRPr="004D5123" w:rsidR="6E529286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f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funding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modalities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are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designed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in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a</w:t>
      </w:r>
      <w:r w:rsidRPr="004D5123" w:rsidR="28AA992F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way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so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that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they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can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channel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support to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local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communities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”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og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“</w:t>
      </w:r>
      <w:r w:rsidRPr="004D5123" w:rsidR="6401C365">
        <w:rPr>
          <w:rStyle w:val="ListParagraph"/>
          <w:rFonts w:ascii="Aptos" w:hAnsi="Aptos" w:eastAsia="Aptos" w:cs="Aptos"/>
          <w:b w:val="1"/>
          <w:bCs w:val="1"/>
          <w:noProof w:val="0"/>
          <w:sz w:val="22"/>
          <w:szCs w:val="22"/>
          <w:lang w:val="da-DK"/>
        </w:rPr>
        <w:t>then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the most vulnerable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u w:val="single"/>
          <w:lang w:val="da-DK"/>
        </w:rPr>
        <w:t>communities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…” </w:t>
      </w:r>
    </w:p>
    <w:p xmlns:wp14="http://schemas.microsoft.com/office/word/2010/wordml" w:rsidP="004D5123" wp14:paraId="7BF230E7" wp14:textId="34C6D681">
      <w:pPr>
        <w:pStyle w:val="ListParagraph"/>
        <w:spacing w:before="0" w:beforeAutospacing="off" w:after="0" w:afterAutospacing="off"/>
        <w:ind w:left="720"/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</w:pPr>
    </w:p>
    <w:p xmlns:wp14="http://schemas.microsoft.com/office/word/2010/wordml" w:rsidP="52FB0E9E" wp14:paraId="36578CF2" wp14:textId="0328F7B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</w:pP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>Derudover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>bør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 xml:space="preserve"> der 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>sikres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 xml:space="preserve"> et minimum 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>kriteri</w:t>
      </w:r>
      <w:r w:rsidRPr="004D5123" w:rsidR="43973A79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>um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 xml:space="preserve"> for 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>hvor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>stor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>en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>andel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>af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>midlerne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 xml:space="preserve">, der 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>skal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>implementes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>af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>lokale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>aktører</w:t>
      </w:r>
      <w:r w:rsidRPr="004D5123" w:rsidR="0DC25F14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 xml:space="preserve">.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 xml:space="preserve">Det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>vil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>f.eks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 xml:space="preserve">.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>være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>muligt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 xml:space="preserve"> at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>bygge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>videre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>på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 xml:space="preserve"> de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>eksisterende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>mål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 xml:space="preserve"> om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>lokalisering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  <w:t xml:space="preserve"> i Charter for Change. </w:t>
      </w:r>
    </w:p>
    <w:p w:rsidR="004D5123" w:rsidP="004D5123" w:rsidRDefault="004D5123" w14:paraId="39C0FCBB" w14:textId="41413DD6">
      <w:pPr>
        <w:pStyle w:val="ListParagraph"/>
        <w:spacing w:before="0" w:beforeAutospacing="off" w:after="0" w:afterAutospacing="off"/>
        <w:ind w:left="720"/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</w:pPr>
    </w:p>
    <w:p w:rsidR="004D5123" w:rsidP="004D5123" w:rsidRDefault="004D5123" w14:paraId="453B4BA8" w14:textId="0AFB61F4">
      <w:pPr>
        <w:pStyle w:val="ListParagraph"/>
        <w:spacing w:before="0" w:beforeAutospacing="off" w:after="0" w:afterAutospacing="off"/>
        <w:ind w:left="720"/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</w:pPr>
    </w:p>
    <w:p xmlns:wp14="http://schemas.microsoft.com/office/word/2010/wordml" w:rsidP="004D5123" wp14:paraId="556932B0" wp14:textId="1EBF3C3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</w:pPr>
      <w:r w:rsidRPr="0A371EBA" w:rsidR="797EE9F4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På trods af, at lån er fordelagtige, er de meget svære at bruge i relation til tab og skader. Folkekirkens Nødhjælp vil derfor</w:t>
      </w:r>
      <w:r w:rsidRPr="0A371EBA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anbefale at lån kun bliver brugt hvis initiativet inkluderer en markedsbaser</w:t>
      </w:r>
      <w:r w:rsidRPr="0A371EBA" w:rsidR="6DC173C8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e</w:t>
      </w:r>
      <w:r w:rsidRPr="0A371EBA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t løsning</w:t>
      </w:r>
      <w:r w:rsidRPr="0A371EBA" w:rsidR="517BF6CD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,</w:t>
      </w:r>
      <w:r w:rsidRPr="0A371EBA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0A371EBA" w:rsidR="497FC1EC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der</w:t>
      </w:r>
      <w:r w:rsidRPr="0A371EBA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kan sikre</w:t>
      </w:r>
      <w:r w:rsidRPr="0A371EBA" w:rsidR="45634D0B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,</w:t>
      </w:r>
      <w:r w:rsidRPr="0A371EBA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at lån</w:t>
      </w:r>
      <w:r w:rsidRPr="0A371EBA" w:rsidR="307BAD61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et</w:t>
      </w:r>
      <w:r w:rsidRPr="0A371EBA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kan betales tilbage indenfor rammerne for projektet. Hvis lån</w:t>
      </w:r>
      <w:r w:rsidRPr="0A371EBA" w:rsidR="471C500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et</w:t>
      </w:r>
      <w:r w:rsidRPr="0A371EBA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kun skal betales tilbage af de lokale samfund, risikerer man at en</w:t>
      </w:r>
      <w:r w:rsidRPr="0A371EBA" w:rsidR="49F0A38A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gæld bygges op</w:t>
      </w:r>
      <w:r w:rsidRPr="0A371EBA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. Vi vil derfor foreslå at henvisninger til lån bliver taget </w:t>
      </w:r>
      <w:r w:rsidRPr="0A371EBA" w:rsidR="010F3A63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ud af dokumentet eller formuleringen </w:t>
      </w:r>
      <w:r w:rsidRPr="0A371EBA" w:rsidR="3266BA2C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blødes</w:t>
      </w:r>
      <w:r w:rsidRPr="0A371EBA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op med henvisning til risici for ikke</w:t>
      </w:r>
      <w:r w:rsidRPr="0A371EBA" w:rsidR="51B590BD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-</w:t>
      </w:r>
      <w:r w:rsidRPr="0A371EBA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bæredygtig gæld. </w:t>
      </w:r>
    </w:p>
    <w:p w:rsidR="0A371EBA" w:rsidP="0A371EBA" w:rsidRDefault="0A371EBA" w14:paraId="7A87552F" w14:textId="0E25856B">
      <w:pPr>
        <w:pStyle w:val="ListParagraph"/>
        <w:spacing w:before="0" w:beforeAutospacing="off" w:after="0" w:afterAutospacing="off"/>
        <w:ind w:left="720"/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</w:pPr>
    </w:p>
    <w:p xmlns:wp14="http://schemas.microsoft.com/office/word/2010/wordml" w:rsidP="004D5123" wp14:paraId="12AD27A5" wp14:textId="277820A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</w:pP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En stor risi</w:t>
      </w:r>
      <w:r w:rsidRPr="004D5123" w:rsidR="5583FE50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ko i forbindelse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med tab og skader er </w:t>
      </w:r>
      <w:r w:rsidRPr="004D5123" w:rsidR="29BAE717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gentagelse</w:t>
      </w:r>
      <w:r w:rsidRPr="004D5123" w:rsidR="0F1C9548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r</w:t>
      </w:r>
      <w:r w:rsidRPr="004D5123" w:rsidR="29BAE717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.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Dvs</w:t>
      </w:r>
      <w:r w:rsidRPr="004D5123" w:rsidR="7552503C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.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et samfund</w:t>
      </w:r>
      <w:r w:rsidRPr="004D5123" w:rsidR="12143226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,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der er sårbart overfor oversvømmelser, risikere</w:t>
      </w:r>
      <w:r w:rsidRPr="004D5123" w:rsidR="0A4362FF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s at</w:t>
      </w:r>
      <w:r w:rsidRPr="004D5123" w:rsidR="70F96D26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oversvømmes igen og </w:t>
      </w:r>
      <w:r w:rsidRPr="004D5123" w:rsidR="70F96D26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igen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.</w:t>
      </w:r>
      <w:r w:rsidRPr="004D5123" w:rsidR="6401C365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</w:t>
      </w:r>
      <w:r w:rsidRPr="004D5123" w:rsidR="11C57B32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Det er derfor afgørende, at tiltag, der adresserer tab og skader </w:t>
      </w:r>
      <w:r w:rsidRPr="004D5123" w:rsidR="730B0AAD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>altid</w:t>
      </w:r>
      <w:r w:rsidRPr="004D5123" w:rsidR="11C57B32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 inkluderer et element af klimatilpasning, der sikrer, at lokalsamfundet genopbygges bedre og tilpasset til de lo</w:t>
      </w:r>
      <w:r w:rsidRPr="004D5123" w:rsidR="7D0DD626">
        <w:rPr>
          <w:rStyle w:val="ListParagraph"/>
          <w:rFonts w:ascii="Aptos" w:hAnsi="Aptos" w:eastAsia="Aptos" w:cs="Aptos"/>
          <w:noProof w:val="0"/>
          <w:sz w:val="22"/>
          <w:szCs w:val="22"/>
          <w:lang w:val="da-DK"/>
        </w:rPr>
        <w:t xml:space="preserve">kale klimaforandringer. </w:t>
      </w:r>
    </w:p>
    <w:p xmlns:wp14="http://schemas.microsoft.com/office/word/2010/wordml" w:rsidP="004D5123" wp14:paraId="2C078E63" wp14:textId="1256C823">
      <w:pPr>
        <w:pStyle w:val="ListParagraph"/>
        <w:spacing w:before="0" w:beforeAutospacing="off" w:after="0" w:afterAutospacing="off"/>
        <w:ind w:left="720"/>
        <w:rPr>
          <w:rStyle w:val="ListParagraph"/>
          <w:rFonts w:ascii="Aptos" w:hAnsi="Aptos" w:eastAsia="Aptos" w:cs="Aptos"/>
          <w:noProof w:val="0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d8df069caf1476e"/>
      <w:footerReference w:type="default" r:id="R2a3c5991947f4ce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39A8FF" w:rsidTr="0739A8FF" w14:paraId="2AAEA35A">
      <w:trPr>
        <w:trHeight w:val="300"/>
      </w:trPr>
      <w:tc>
        <w:tcPr>
          <w:tcW w:w="3120" w:type="dxa"/>
          <w:tcMar/>
        </w:tcPr>
        <w:p w:rsidR="0739A8FF" w:rsidP="0739A8FF" w:rsidRDefault="0739A8FF" w14:paraId="3ADBDA0B" w14:textId="4DC83FB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739A8FF" w:rsidP="0739A8FF" w:rsidRDefault="0739A8FF" w14:paraId="084087C9" w14:textId="2882870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739A8FF" w:rsidP="0739A8FF" w:rsidRDefault="0739A8FF" w14:paraId="2E856115" w14:textId="6E55A499">
          <w:pPr>
            <w:pStyle w:val="Header"/>
            <w:bidi w:val="0"/>
            <w:ind w:right="-115"/>
            <w:jc w:val="right"/>
          </w:pPr>
        </w:p>
      </w:tc>
    </w:tr>
  </w:tbl>
  <w:p w:rsidR="0739A8FF" w:rsidP="0739A8FF" w:rsidRDefault="0739A8FF" w14:paraId="10E75E78" w14:textId="7DB5A31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39A8FF" w:rsidTr="0739A8FF" w14:paraId="73D2FCB3">
      <w:trPr>
        <w:trHeight w:val="300"/>
      </w:trPr>
      <w:tc>
        <w:tcPr>
          <w:tcW w:w="3120" w:type="dxa"/>
          <w:tcMar/>
        </w:tcPr>
        <w:p w:rsidR="0739A8FF" w:rsidP="0739A8FF" w:rsidRDefault="0739A8FF" w14:paraId="524CDBA9" w14:textId="2539590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739A8FF" w:rsidP="0739A8FF" w:rsidRDefault="0739A8FF" w14:paraId="770A458A" w14:textId="1DCC1CF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739A8FF" w:rsidP="0739A8FF" w:rsidRDefault="0739A8FF" w14:paraId="34F68595" w14:textId="6E6F1B72">
          <w:pPr>
            <w:pStyle w:val="Header"/>
            <w:bidi w:val="0"/>
            <w:ind w:right="-115"/>
            <w:jc w:val="right"/>
          </w:pPr>
        </w:p>
      </w:tc>
    </w:tr>
  </w:tbl>
  <w:p w:rsidR="0739A8FF" w:rsidP="0739A8FF" w:rsidRDefault="0739A8FF" w14:paraId="76E7085A" w14:textId="13BAAAA1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ba97d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83549C"/>
    <w:rsid w:val="004D5123"/>
    <w:rsid w:val="010F3A63"/>
    <w:rsid w:val="02F228B3"/>
    <w:rsid w:val="069BB39D"/>
    <w:rsid w:val="0739A8FF"/>
    <w:rsid w:val="07BEE515"/>
    <w:rsid w:val="08D2D3F2"/>
    <w:rsid w:val="0A371EBA"/>
    <w:rsid w:val="0A4362FF"/>
    <w:rsid w:val="0A4FC52A"/>
    <w:rsid w:val="0DC25F14"/>
    <w:rsid w:val="0F1C9548"/>
    <w:rsid w:val="0F72D2BA"/>
    <w:rsid w:val="0F9CC6DE"/>
    <w:rsid w:val="10743680"/>
    <w:rsid w:val="11C57B32"/>
    <w:rsid w:val="12143226"/>
    <w:rsid w:val="15921F43"/>
    <w:rsid w:val="191391ED"/>
    <w:rsid w:val="1E9DF2F4"/>
    <w:rsid w:val="227E1E1C"/>
    <w:rsid w:val="2367D690"/>
    <w:rsid w:val="242072A7"/>
    <w:rsid w:val="25128E07"/>
    <w:rsid w:val="277243EE"/>
    <w:rsid w:val="28302926"/>
    <w:rsid w:val="28AA992F"/>
    <w:rsid w:val="28B91283"/>
    <w:rsid w:val="29BAE717"/>
    <w:rsid w:val="2B9792EE"/>
    <w:rsid w:val="2D83549C"/>
    <w:rsid w:val="2E94D8FA"/>
    <w:rsid w:val="307BAD61"/>
    <w:rsid w:val="30B38E0C"/>
    <w:rsid w:val="3266BA2C"/>
    <w:rsid w:val="34D58BBC"/>
    <w:rsid w:val="37ABBA8D"/>
    <w:rsid w:val="3BF30348"/>
    <w:rsid w:val="4337590A"/>
    <w:rsid w:val="433F73BC"/>
    <w:rsid w:val="4394A488"/>
    <w:rsid w:val="43973A79"/>
    <w:rsid w:val="45634D0B"/>
    <w:rsid w:val="46EA4FE0"/>
    <w:rsid w:val="471C5005"/>
    <w:rsid w:val="497FC1EC"/>
    <w:rsid w:val="49F0A38A"/>
    <w:rsid w:val="4EE1409A"/>
    <w:rsid w:val="4FC9CBD3"/>
    <w:rsid w:val="517BF6CD"/>
    <w:rsid w:val="51B590BD"/>
    <w:rsid w:val="524C2931"/>
    <w:rsid w:val="528974CD"/>
    <w:rsid w:val="528FB83C"/>
    <w:rsid w:val="52A58119"/>
    <w:rsid w:val="52FB0E9E"/>
    <w:rsid w:val="5583FE50"/>
    <w:rsid w:val="559483C5"/>
    <w:rsid w:val="56501D7B"/>
    <w:rsid w:val="569448AC"/>
    <w:rsid w:val="5AD6DA9C"/>
    <w:rsid w:val="5E0AB14A"/>
    <w:rsid w:val="5F36908E"/>
    <w:rsid w:val="6022A849"/>
    <w:rsid w:val="612FD3A0"/>
    <w:rsid w:val="63D19FAD"/>
    <w:rsid w:val="6401C365"/>
    <w:rsid w:val="64839584"/>
    <w:rsid w:val="648F17EC"/>
    <w:rsid w:val="6704510E"/>
    <w:rsid w:val="6963099D"/>
    <w:rsid w:val="6D3B9CF3"/>
    <w:rsid w:val="6DC173C8"/>
    <w:rsid w:val="6E529286"/>
    <w:rsid w:val="70EFA632"/>
    <w:rsid w:val="70F96D26"/>
    <w:rsid w:val="7204985A"/>
    <w:rsid w:val="730B0AAD"/>
    <w:rsid w:val="7552503C"/>
    <w:rsid w:val="77B684CC"/>
    <w:rsid w:val="78E57BA1"/>
    <w:rsid w:val="797EE9F4"/>
    <w:rsid w:val="7B122337"/>
    <w:rsid w:val="7BEB83B1"/>
    <w:rsid w:val="7D0DD626"/>
    <w:rsid w:val="7D3EF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3549C"/>
  <w15:chartTrackingRefBased/>
  <w15:docId w15:val="{86043040-35E4-4F91-8A49-4656CC1A2F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559a2942b154357" /><Relationship Type="http://schemas.openxmlformats.org/officeDocument/2006/relationships/header" Target="header.xml" Id="Rcd8df069caf1476e" /><Relationship Type="http://schemas.openxmlformats.org/officeDocument/2006/relationships/footer" Target="footer.xml" Id="R2a3c5991947f4cec" /><Relationship Type="http://schemas.openxmlformats.org/officeDocument/2006/relationships/image" Target="/media/image2.png" Id="R952306ea6e10440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B5D05626FCB409248BF54A25F8D68" ma:contentTypeVersion="18" ma:contentTypeDescription="Create a new document." ma:contentTypeScope="" ma:versionID="e38a6794a347d7d2a6cbdd8e0711cad7">
  <xsd:schema xmlns:xsd="http://www.w3.org/2001/XMLSchema" xmlns:xs="http://www.w3.org/2001/XMLSchema" xmlns:p="http://schemas.microsoft.com/office/2006/metadata/properties" xmlns:ns2="1a473d43-62a4-46df-9fd9-692da4e9ad2c" xmlns:ns3="198053d0-ea54-460e-854f-a02808dec9c7" targetNamespace="http://schemas.microsoft.com/office/2006/metadata/properties" ma:root="true" ma:fieldsID="c5ec4535fb6f918fe53a3b8e6050e647" ns2:_="" ns3:_="">
    <xsd:import namespace="1a473d43-62a4-46df-9fd9-692da4e9ad2c"/>
    <xsd:import namespace="198053d0-ea54-460e-854f-a02808de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73d43-62a4-46df-9fd9-692da4e9a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0a6f1c8-5c01-43ed-964e-6f5457899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053d0-ea54-460e-854f-a02808dec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9a2fe4-3b4f-4a98-872f-3f7f9d3f8344}" ma:internalName="TaxCatchAll" ma:showField="CatchAllData" ma:web="198053d0-ea54-460e-854f-a02808de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8053d0-ea54-460e-854f-a02808dec9c7" xsi:nil="true"/>
    <lcf76f155ced4ddcb4097134ff3c332f xmlns="1a473d43-62a4-46df-9fd9-692da4e9ad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3782E7-9B07-4673-AA36-F9F622463A38}"/>
</file>

<file path=customXml/itemProps2.xml><?xml version="1.0" encoding="utf-8"?>
<ds:datastoreItem xmlns:ds="http://schemas.openxmlformats.org/officeDocument/2006/customXml" ds:itemID="{AA970015-41CD-4236-9F32-675BF1C0AF5B}"/>
</file>

<file path=customXml/itemProps3.xml><?xml version="1.0" encoding="utf-8"?>
<ds:datastoreItem xmlns:ds="http://schemas.openxmlformats.org/officeDocument/2006/customXml" ds:itemID="{EC70B5DA-FC2A-4DBA-8886-BEADF9C532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Nora Sina</dc:creator>
  <keywords/>
  <dc:description/>
  <lastModifiedBy>Nora Sina</lastModifiedBy>
  <dcterms:created xsi:type="dcterms:W3CDTF">2024-06-03T12:34:05.0000000Z</dcterms:created>
  <dcterms:modified xsi:type="dcterms:W3CDTF">2024-06-03T13:01:48.1317124Z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0x0101009F4B5D05626FCB409248BF54A25F8D68</vt:lpwstr>
  </property>
  <property fmtid="{D5CDD505-2E9C-101B-9397-08002B2CF9AE}" pid="3" name="MediaServiceImageTags">
    <vt:lpwstr/>
  </property>
</Properties>
</file>